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F9" w:rsidRDefault="00AA26F9">
      <w:pPr>
        <w:spacing w:line="240" w:lineRule="atLeast"/>
        <w:jc w:val="center"/>
        <w:rPr>
          <w:rFonts w:ascii="黑体" w:eastAsia="黑体"/>
          <w:bCs/>
          <w:sz w:val="30"/>
        </w:rPr>
      </w:pPr>
      <w:r>
        <w:rPr>
          <w:rFonts w:ascii="黑体" w:eastAsia="黑体" w:hAnsi="宋体" w:hint="eastAsia"/>
          <w:bCs/>
          <w:sz w:val="30"/>
        </w:rPr>
        <w:t>西北师范大学本科专业人才培养方案</w:t>
      </w:r>
    </w:p>
    <w:p w:rsidR="00AA26F9" w:rsidRDefault="00AA26F9">
      <w:pPr>
        <w:spacing w:line="240" w:lineRule="atLeast"/>
        <w:rPr>
          <w:rFonts w:ascii="黑体" w:eastAsia="黑体"/>
          <w:bCs/>
          <w:szCs w:val="21"/>
        </w:rPr>
      </w:pPr>
    </w:p>
    <w:p w:rsidR="00AA26F9" w:rsidRDefault="00AA26F9">
      <w:pPr>
        <w:spacing w:line="240" w:lineRule="atLeast"/>
        <w:jc w:val="center"/>
        <w:rPr>
          <w:rFonts w:ascii="黑体" w:eastAsia="黑体" w:hAnsi="宋体"/>
          <w:b/>
          <w:bCs/>
          <w:sz w:val="30"/>
          <w:szCs w:val="30"/>
        </w:rPr>
      </w:pPr>
      <w:r>
        <w:rPr>
          <w:rFonts w:ascii="黑体" w:eastAsia="黑体" w:hAnsi="宋体" w:hint="eastAsia"/>
          <w:b/>
          <w:bCs/>
          <w:sz w:val="30"/>
          <w:szCs w:val="30"/>
        </w:rPr>
        <w:t>物理学</w:t>
      </w:r>
      <w:r w:rsidRPr="00A067F2">
        <w:rPr>
          <w:rFonts w:ascii="黑体" w:eastAsia="黑体" w:hAnsi="宋体" w:hint="eastAsia"/>
          <w:b/>
          <w:bCs/>
          <w:sz w:val="30"/>
          <w:szCs w:val="30"/>
        </w:rPr>
        <w:t>专业</w:t>
      </w:r>
      <w:r>
        <w:rPr>
          <w:rFonts w:ascii="黑体" w:eastAsia="黑体" w:hAnsi="宋体"/>
          <w:b/>
          <w:bCs/>
          <w:sz w:val="30"/>
          <w:szCs w:val="30"/>
        </w:rPr>
        <w:t>(</w:t>
      </w:r>
      <w:r>
        <w:rPr>
          <w:rFonts w:ascii="黑体" w:eastAsia="黑体" w:hAnsi="宋体" w:hint="eastAsia"/>
          <w:b/>
          <w:bCs/>
          <w:sz w:val="30"/>
          <w:szCs w:val="30"/>
        </w:rPr>
        <w:t>师范类</w:t>
      </w:r>
      <w:r>
        <w:rPr>
          <w:rFonts w:ascii="黑体" w:eastAsia="黑体" w:hAnsi="宋体"/>
          <w:b/>
          <w:bCs/>
          <w:sz w:val="30"/>
          <w:szCs w:val="30"/>
        </w:rPr>
        <w:t>)</w:t>
      </w:r>
    </w:p>
    <w:p w:rsidR="00AA26F9" w:rsidRDefault="00AA26F9" w:rsidP="00DE145F">
      <w:pPr>
        <w:spacing w:beforeLines="50" w:afterLines="50"/>
        <w:ind w:firstLineChars="200" w:firstLine="31680"/>
        <w:rPr>
          <w:rFonts w:ascii="黑体" w:eastAsia="黑体"/>
          <w:bCs/>
        </w:rPr>
      </w:pPr>
      <w:r>
        <w:rPr>
          <w:rFonts w:ascii="黑体" w:eastAsia="黑体" w:hint="eastAsia"/>
          <w:bCs/>
        </w:rPr>
        <w:t>一、培养目标和要求</w:t>
      </w:r>
    </w:p>
    <w:p w:rsidR="00AA26F9" w:rsidRDefault="00AA26F9" w:rsidP="00DE145F">
      <w:pPr>
        <w:spacing w:line="300" w:lineRule="auto"/>
        <w:ind w:firstLineChars="200" w:firstLine="31680"/>
      </w:pPr>
      <w:r>
        <w:rPr>
          <w:rFonts w:ascii="宋体" w:hAnsi="宋体"/>
        </w:rPr>
        <w:t>1</w:t>
      </w:r>
      <w:r>
        <w:rPr>
          <w:rFonts w:ascii="宋体"/>
        </w:rPr>
        <w:t>.</w:t>
      </w:r>
      <w:r>
        <w:rPr>
          <w:rFonts w:hint="eastAsia"/>
          <w:szCs w:val="21"/>
        </w:rPr>
        <w:t>培养目标</w:t>
      </w:r>
    </w:p>
    <w:p w:rsidR="00AA26F9" w:rsidRDefault="00AA26F9" w:rsidP="00DE145F">
      <w:pPr>
        <w:spacing w:line="300" w:lineRule="auto"/>
        <w:ind w:firstLineChars="200" w:firstLine="31680"/>
      </w:pPr>
      <w:r>
        <w:rPr>
          <w:rFonts w:hint="eastAsia"/>
        </w:rPr>
        <w:t>本专业培养德智体全面发展，掌握物理学的基本理论、基本知识及实验技能，掌握基本的教育教学理论并接受教育实践的基本训练，能在物理学及相关领域从事教学、科研、技术和管理工作，具有一定创新精神的专门人才，为国家（尤其是西部地区）基础教育提供优质的中学物理教学人才，为硕士研究生教育提供优质的生源。</w:t>
      </w:r>
    </w:p>
    <w:p w:rsidR="00AA26F9" w:rsidRDefault="00AA26F9" w:rsidP="00DE145F">
      <w:pPr>
        <w:spacing w:line="300" w:lineRule="auto"/>
        <w:ind w:firstLineChars="200" w:firstLine="31680"/>
      </w:pPr>
      <w:r>
        <w:rPr>
          <w:rFonts w:ascii="宋体" w:hAnsi="宋体"/>
        </w:rPr>
        <w:t>2</w:t>
      </w:r>
      <w:r>
        <w:rPr>
          <w:rFonts w:ascii="宋体"/>
        </w:rPr>
        <w:t>.</w:t>
      </w:r>
      <w:r>
        <w:rPr>
          <w:rFonts w:hint="eastAsia"/>
        </w:rPr>
        <w:t>培养要求</w:t>
      </w:r>
    </w:p>
    <w:p w:rsidR="00AA26F9" w:rsidRDefault="00AA26F9" w:rsidP="00DE145F">
      <w:pPr>
        <w:spacing w:line="300" w:lineRule="auto"/>
        <w:ind w:firstLineChars="200" w:firstLine="31680"/>
      </w:pPr>
      <w:r>
        <w:rPr>
          <w:rFonts w:hint="eastAsia"/>
        </w:rPr>
        <w:t>本专业学生主要学习物理学的基本理论和基本知识，接受物理实验以及教育理论与实践的基本训练，初步具备从事物理教学及开展教学研究、科学研究的基本能力。</w:t>
      </w:r>
    </w:p>
    <w:p w:rsidR="00AA26F9" w:rsidRDefault="00AA26F9" w:rsidP="00DE145F">
      <w:pPr>
        <w:spacing w:line="300" w:lineRule="auto"/>
        <w:ind w:firstLineChars="200" w:firstLine="31680"/>
      </w:pPr>
      <w:r>
        <w:rPr>
          <w:rFonts w:hint="eastAsia"/>
        </w:rPr>
        <w:t>毕业生应获得以下几方面的知识和能力：</w:t>
      </w:r>
    </w:p>
    <w:p w:rsidR="00AA26F9" w:rsidRDefault="00AA26F9" w:rsidP="00DE145F">
      <w:pPr>
        <w:spacing w:line="300" w:lineRule="auto"/>
        <w:ind w:firstLineChars="200" w:firstLine="31680"/>
      </w:pPr>
      <w:r>
        <w:rPr>
          <w:rFonts w:hint="eastAsia"/>
        </w:rPr>
        <w:t>（</w:t>
      </w:r>
      <w:r>
        <w:t>1</w:t>
      </w:r>
      <w:r>
        <w:rPr>
          <w:rFonts w:hint="eastAsia"/>
        </w:rPr>
        <w:t>）具有扎实的物理学科的基本理论、基本知识以及实验技能；</w:t>
      </w:r>
    </w:p>
    <w:p w:rsidR="00AA26F9" w:rsidRDefault="00AA26F9" w:rsidP="00DE145F">
      <w:pPr>
        <w:spacing w:line="300" w:lineRule="auto"/>
        <w:ind w:firstLineChars="200" w:firstLine="31680"/>
      </w:pPr>
      <w:r>
        <w:rPr>
          <w:rFonts w:hint="eastAsia"/>
        </w:rPr>
        <w:t>（</w:t>
      </w:r>
      <w:r>
        <w:t>2</w:t>
      </w:r>
      <w:r>
        <w:rPr>
          <w:rFonts w:hint="eastAsia"/>
        </w:rPr>
        <w:t>）掌握数学的基本理论和基本方法，具有较高的数学修养；</w:t>
      </w:r>
    </w:p>
    <w:p w:rsidR="00AA26F9" w:rsidRDefault="00AA26F9" w:rsidP="00DE145F">
      <w:pPr>
        <w:spacing w:line="300" w:lineRule="auto"/>
        <w:ind w:firstLineChars="200" w:firstLine="31680"/>
      </w:pPr>
      <w:r>
        <w:rPr>
          <w:rFonts w:hint="eastAsia"/>
        </w:rPr>
        <w:t>（</w:t>
      </w:r>
      <w:r>
        <w:t>3</w:t>
      </w:r>
      <w:r>
        <w:rPr>
          <w:rFonts w:hint="eastAsia"/>
        </w:rPr>
        <w:t>）了解物理学的前沿动态、应用前景及发展趋势，具有较强的创新能力和自学能力；</w:t>
      </w:r>
    </w:p>
    <w:p w:rsidR="00AA26F9" w:rsidRDefault="00AA26F9" w:rsidP="00DE145F">
      <w:pPr>
        <w:spacing w:line="300" w:lineRule="auto"/>
        <w:ind w:firstLineChars="200" w:firstLine="31680"/>
      </w:pPr>
      <w:r>
        <w:rPr>
          <w:rFonts w:hint="eastAsia"/>
        </w:rPr>
        <w:t>（</w:t>
      </w:r>
      <w:r>
        <w:t>4</w:t>
      </w:r>
      <w:r>
        <w:rPr>
          <w:rFonts w:hint="eastAsia"/>
        </w:rPr>
        <w:t>）具有较强的</w:t>
      </w:r>
      <w:r w:rsidRPr="008D77B7">
        <w:rPr>
          <w:rFonts w:hint="eastAsia"/>
        </w:rPr>
        <w:t>计算机</w:t>
      </w:r>
      <w:r>
        <w:rPr>
          <w:rFonts w:hint="eastAsia"/>
        </w:rPr>
        <w:t>应用</w:t>
      </w:r>
      <w:r w:rsidRPr="008D77B7">
        <w:rPr>
          <w:rFonts w:hint="eastAsia"/>
        </w:rPr>
        <w:t>能力</w:t>
      </w:r>
      <w:r>
        <w:rPr>
          <w:rFonts w:hint="eastAsia"/>
        </w:rPr>
        <w:t>，</w:t>
      </w:r>
      <w:r w:rsidRPr="008D77B7">
        <w:rPr>
          <w:rFonts w:hint="eastAsia"/>
        </w:rPr>
        <w:t>能够熟练掌握常用</w:t>
      </w:r>
      <w:r>
        <w:rPr>
          <w:rFonts w:hint="eastAsia"/>
        </w:rPr>
        <w:t>专业</w:t>
      </w:r>
      <w:r w:rsidRPr="008D77B7">
        <w:rPr>
          <w:rFonts w:hint="eastAsia"/>
        </w:rPr>
        <w:t>软件的使用方法，</w:t>
      </w:r>
      <w:r>
        <w:rPr>
          <w:rFonts w:hint="eastAsia"/>
        </w:rPr>
        <w:t>掌握高级程序设计语言，</w:t>
      </w:r>
      <w:r w:rsidRPr="008D77B7">
        <w:rPr>
          <w:rFonts w:hint="eastAsia"/>
        </w:rPr>
        <w:t>具备一定的程序编写能力</w:t>
      </w:r>
      <w:r>
        <w:rPr>
          <w:rFonts w:hint="eastAsia"/>
        </w:rPr>
        <w:t>；</w:t>
      </w:r>
    </w:p>
    <w:p w:rsidR="00AA26F9" w:rsidRDefault="00AA26F9" w:rsidP="00DE145F">
      <w:pPr>
        <w:spacing w:line="300" w:lineRule="auto"/>
        <w:ind w:firstLineChars="200" w:firstLine="31680"/>
      </w:pPr>
      <w:r>
        <w:rPr>
          <w:rFonts w:hint="eastAsia"/>
        </w:rPr>
        <w:t>（</w:t>
      </w:r>
      <w:r>
        <w:t>5</w:t>
      </w:r>
      <w:r>
        <w:rPr>
          <w:rFonts w:hint="eastAsia"/>
        </w:rPr>
        <w:t>）掌握资料查询、文献检索及运用现代信息技术的基本方法，具有一定的英文文献阅读能力，具有初步的科学研究能力；</w:t>
      </w:r>
    </w:p>
    <w:p w:rsidR="00AA26F9" w:rsidRDefault="00AA26F9" w:rsidP="00DE145F">
      <w:pPr>
        <w:spacing w:line="300" w:lineRule="auto"/>
        <w:ind w:firstLineChars="200" w:firstLine="31680"/>
      </w:pPr>
      <w:r>
        <w:rPr>
          <w:rFonts w:hint="eastAsia"/>
        </w:rPr>
        <w:t>（</w:t>
      </w:r>
      <w:r>
        <w:t>6</w:t>
      </w:r>
      <w:r>
        <w:rPr>
          <w:rFonts w:hint="eastAsia"/>
        </w:rPr>
        <w:t>）掌握和运用现代教育技术，具备良好的教师职业素养和从事物理学教学的基本能力。</w:t>
      </w:r>
    </w:p>
    <w:p w:rsidR="00AA26F9" w:rsidRDefault="00AA26F9" w:rsidP="00DE145F">
      <w:pPr>
        <w:spacing w:beforeLines="100" w:afterLines="50"/>
        <w:ind w:firstLineChars="200" w:firstLine="31680"/>
        <w:rPr>
          <w:rFonts w:ascii="黑体" w:eastAsia="黑体"/>
          <w:bCs/>
        </w:rPr>
      </w:pPr>
      <w:r>
        <w:rPr>
          <w:rFonts w:ascii="黑体" w:eastAsia="黑体" w:hint="eastAsia"/>
          <w:bCs/>
        </w:rPr>
        <w:t>二、学制与学分要求</w:t>
      </w:r>
    </w:p>
    <w:p w:rsidR="00AA26F9" w:rsidRDefault="00AA26F9" w:rsidP="00DE145F">
      <w:pPr>
        <w:adjustRightInd w:val="0"/>
        <w:snapToGrid w:val="0"/>
        <w:spacing w:line="420" w:lineRule="atLeast"/>
        <w:ind w:firstLineChars="200" w:firstLine="31680"/>
        <w:rPr>
          <w:rFonts w:ascii="宋体"/>
        </w:rPr>
      </w:pPr>
      <w:r>
        <w:rPr>
          <w:rFonts w:ascii="宋体" w:hAnsi="宋体"/>
        </w:rPr>
        <w:t>1</w:t>
      </w:r>
      <w:r>
        <w:rPr>
          <w:rFonts w:ascii="宋体"/>
        </w:rPr>
        <w:t>.</w:t>
      </w:r>
      <w:r>
        <w:rPr>
          <w:rFonts w:ascii="宋体" w:hAnsi="宋体" w:hint="eastAsia"/>
        </w:rPr>
        <w:t>学制</w:t>
      </w:r>
    </w:p>
    <w:p w:rsidR="00AA26F9" w:rsidRDefault="00AA26F9" w:rsidP="00DE145F">
      <w:pPr>
        <w:adjustRightInd w:val="0"/>
        <w:snapToGrid w:val="0"/>
        <w:spacing w:line="420" w:lineRule="atLeast"/>
        <w:ind w:firstLineChars="200" w:firstLine="31680"/>
        <w:rPr>
          <w:rFonts w:ascii="宋体"/>
        </w:rPr>
      </w:pPr>
      <w:r>
        <w:rPr>
          <w:rFonts w:ascii="宋体" w:hAnsi="宋体" w:hint="eastAsia"/>
        </w:rPr>
        <w:t>标准学制为</w:t>
      </w:r>
      <w:r>
        <w:rPr>
          <w:rFonts w:ascii="宋体" w:hAnsi="宋体"/>
        </w:rPr>
        <w:t>4</w:t>
      </w:r>
      <w:r>
        <w:rPr>
          <w:rFonts w:ascii="宋体" w:hAnsi="宋体" w:hint="eastAsia"/>
        </w:rPr>
        <w:t>年，学生可在</w:t>
      </w:r>
      <w:r>
        <w:rPr>
          <w:rFonts w:ascii="宋体" w:hAnsi="宋体"/>
        </w:rPr>
        <w:t>3—6</w:t>
      </w:r>
      <w:r>
        <w:rPr>
          <w:rFonts w:ascii="宋体" w:hAnsi="宋体" w:hint="eastAsia"/>
        </w:rPr>
        <w:t>年内完成学业。</w:t>
      </w:r>
    </w:p>
    <w:p w:rsidR="00AA26F9" w:rsidRDefault="00AA26F9" w:rsidP="00DE145F">
      <w:pPr>
        <w:adjustRightInd w:val="0"/>
        <w:snapToGrid w:val="0"/>
        <w:spacing w:line="420" w:lineRule="atLeast"/>
        <w:ind w:firstLineChars="200" w:firstLine="31680"/>
        <w:rPr>
          <w:rFonts w:ascii="宋体"/>
        </w:rPr>
      </w:pPr>
      <w:r>
        <w:rPr>
          <w:rFonts w:ascii="宋体" w:hAnsi="宋体"/>
        </w:rPr>
        <w:t>2</w:t>
      </w:r>
      <w:r>
        <w:rPr>
          <w:rFonts w:ascii="宋体"/>
        </w:rPr>
        <w:t>.</w:t>
      </w:r>
      <w:r>
        <w:rPr>
          <w:rFonts w:ascii="宋体" w:hAnsi="宋体" w:hint="eastAsia"/>
        </w:rPr>
        <w:t>学分要求</w:t>
      </w:r>
    </w:p>
    <w:p w:rsidR="00AA26F9" w:rsidRDefault="00AA26F9" w:rsidP="00DE145F">
      <w:pPr>
        <w:adjustRightInd w:val="0"/>
        <w:snapToGrid w:val="0"/>
        <w:spacing w:line="420" w:lineRule="atLeast"/>
        <w:ind w:firstLineChars="200" w:firstLine="31680"/>
        <w:rPr>
          <w:rFonts w:ascii="宋体" w:cs="宋体"/>
        </w:rPr>
      </w:pPr>
      <w:r>
        <w:rPr>
          <w:rFonts w:ascii="宋体" w:hAnsi="宋体" w:cs="宋体" w:hint="eastAsia"/>
        </w:rPr>
        <w:t>学生至少应修满</w:t>
      </w:r>
      <w:r>
        <w:rPr>
          <w:rFonts w:ascii="宋体" w:hAnsi="宋体" w:cs="宋体"/>
        </w:rPr>
        <w:t>162</w:t>
      </w:r>
      <w:r>
        <w:rPr>
          <w:rFonts w:ascii="宋体" w:hAnsi="宋体" w:cs="宋体" w:hint="eastAsia"/>
        </w:rPr>
        <w:t>学分方可毕业。其中：必修</w:t>
      </w:r>
      <w:r>
        <w:rPr>
          <w:rFonts w:ascii="宋体" w:hAnsi="宋体" w:cs="宋体"/>
        </w:rPr>
        <w:t>125.5</w:t>
      </w:r>
      <w:r>
        <w:rPr>
          <w:rFonts w:ascii="宋体" w:hAnsi="宋体" w:cs="宋体" w:hint="eastAsia"/>
        </w:rPr>
        <w:t>学分，选修</w:t>
      </w:r>
      <w:r>
        <w:rPr>
          <w:rFonts w:ascii="宋体" w:hAnsi="宋体" w:cs="宋体"/>
        </w:rPr>
        <w:t>36.5</w:t>
      </w:r>
      <w:r>
        <w:rPr>
          <w:rFonts w:ascii="宋体" w:hAnsi="宋体" w:cs="宋体" w:hint="eastAsia"/>
        </w:rPr>
        <w:t>学分；课堂教学</w:t>
      </w:r>
      <w:r>
        <w:rPr>
          <w:rFonts w:ascii="宋体" w:hAnsi="宋体" w:cs="宋体"/>
        </w:rPr>
        <w:t>125.5</w:t>
      </w:r>
      <w:r>
        <w:rPr>
          <w:rFonts w:ascii="宋体" w:hAnsi="宋体" w:cs="宋体" w:hint="eastAsia"/>
        </w:rPr>
        <w:t>学分，实践教学</w:t>
      </w:r>
      <w:r>
        <w:rPr>
          <w:rFonts w:ascii="宋体" w:hAnsi="宋体" w:cs="宋体"/>
        </w:rPr>
        <w:t>36.5</w:t>
      </w:r>
      <w:r>
        <w:rPr>
          <w:rFonts w:ascii="宋体" w:hAnsi="宋体" w:cs="宋体" w:hint="eastAsia"/>
        </w:rPr>
        <w:t>学分。</w:t>
      </w:r>
    </w:p>
    <w:p w:rsidR="00AA26F9" w:rsidRDefault="00AA26F9" w:rsidP="00DE145F">
      <w:pPr>
        <w:adjustRightInd w:val="0"/>
        <w:snapToGrid w:val="0"/>
        <w:spacing w:line="420" w:lineRule="atLeast"/>
        <w:ind w:firstLineChars="200" w:firstLine="31680"/>
        <w:rPr>
          <w:rFonts w:ascii="宋体"/>
        </w:rPr>
      </w:pPr>
      <w:r>
        <w:rPr>
          <w:rFonts w:ascii="宋体" w:hAnsi="宋体" w:hint="eastAsia"/>
        </w:rPr>
        <w:t>学校平台课程中，学生应修满</w:t>
      </w:r>
      <w:r>
        <w:rPr>
          <w:rFonts w:ascii="宋体" w:hAnsi="宋体"/>
        </w:rPr>
        <w:t>77.5</w:t>
      </w:r>
      <w:r>
        <w:rPr>
          <w:rFonts w:ascii="宋体" w:hAnsi="宋体" w:hint="eastAsia"/>
        </w:rPr>
        <w:t>学分，其中：必修</w:t>
      </w:r>
      <w:r>
        <w:rPr>
          <w:rFonts w:ascii="宋体" w:hAnsi="宋体"/>
        </w:rPr>
        <w:t>58</w:t>
      </w:r>
      <w:r>
        <w:rPr>
          <w:rFonts w:ascii="宋体" w:hAnsi="宋体" w:hint="eastAsia"/>
        </w:rPr>
        <w:t>学分，选修</w:t>
      </w:r>
      <w:r>
        <w:rPr>
          <w:rFonts w:ascii="宋体" w:hAnsi="宋体"/>
        </w:rPr>
        <w:t>19.5</w:t>
      </w:r>
      <w:r>
        <w:rPr>
          <w:rFonts w:ascii="宋体" w:hAnsi="宋体" w:hint="eastAsia"/>
        </w:rPr>
        <w:t>学分；课堂教学</w:t>
      </w:r>
      <w:r>
        <w:rPr>
          <w:rFonts w:ascii="宋体" w:hAnsi="宋体"/>
        </w:rPr>
        <w:t>61.5</w:t>
      </w:r>
      <w:r>
        <w:rPr>
          <w:rFonts w:ascii="宋体" w:hAnsi="宋体" w:hint="eastAsia"/>
        </w:rPr>
        <w:t>学分，实践活动</w:t>
      </w:r>
      <w:r>
        <w:rPr>
          <w:rFonts w:ascii="宋体" w:hAnsi="宋体"/>
        </w:rPr>
        <w:t>16</w:t>
      </w:r>
      <w:r>
        <w:rPr>
          <w:rFonts w:ascii="宋体" w:hAnsi="宋体" w:hint="eastAsia"/>
        </w:rPr>
        <w:t>学分。</w:t>
      </w:r>
    </w:p>
    <w:p w:rsidR="00AA26F9" w:rsidRDefault="00AA26F9" w:rsidP="00DE145F">
      <w:pPr>
        <w:adjustRightInd w:val="0"/>
        <w:snapToGrid w:val="0"/>
        <w:spacing w:line="420" w:lineRule="atLeast"/>
        <w:ind w:firstLineChars="200" w:firstLine="31680"/>
        <w:rPr>
          <w:rFonts w:ascii="宋体"/>
        </w:rPr>
      </w:pPr>
      <w:r>
        <w:rPr>
          <w:rFonts w:ascii="宋体" w:hAnsi="宋体" w:hint="eastAsia"/>
        </w:rPr>
        <w:t>学院平台课程中，学生应修满</w:t>
      </w:r>
      <w:r>
        <w:rPr>
          <w:rFonts w:ascii="宋体" w:hAnsi="宋体"/>
        </w:rPr>
        <w:t>19</w:t>
      </w:r>
      <w:r w:rsidRPr="00DE212E">
        <w:rPr>
          <w:rFonts w:ascii="宋体" w:hAnsi="宋体" w:hint="eastAsia"/>
        </w:rPr>
        <w:t>学分，其中：必修</w:t>
      </w:r>
      <w:r w:rsidRPr="00DE212E">
        <w:rPr>
          <w:rFonts w:ascii="宋体" w:hAnsi="宋体"/>
        </w:rPr>
        <w:t>1</w:t>
      </w:r>
      <w:r>
        <w:rPr>
          <w:rFonts w:ascii="宋体" w:hAnsi="宋体"/>
        </w:rPr>
        <w:t>2</w:t>
      </w:r>
      <w:r w:rsidRPr="00DE212E">
        <w:rPr>
          <w:rFonts w:ascii="宋体" w:hAnsi="宋体" w:hint="eastAsia"/>
        </w:rPr>
        <w:t>学分，选修</w:t>
      </w:r>
      <w:r>
        <w:rPr>
          <w:rFonts w:ascii="宋体" w:hAnsi="宋体"/>
        </w:rPr>
        <w:t>7</w:t>
      </w:r>
      <w:r w:rsidRPr="00DE212E">
        <w:rPr>
          <w:rFonts w:ascii="宋体" w:hAnsi="宋体" w:hint="eastAsia"/>
        </w:rPr>
        <w:t>学分；课堂教学</w:t>
      </w:r>
      <w:r>
        <w:rPr>
          <w:rFonts w:ascii="宋体" w:hAnsi="宋体"/>
        </w:rPr>
        <w:t>18</w:t>
      </w:r>
      <w:r w:rsidRPr="00DE212E">
        <w:rPr>
          <w:rFonts w:ascii="宋体" w:hAnsi="宋体" w:hint="eastAsia"/>
        </w:rPr>
        <w:t>学分</w:t>
      </w:r>
      <w:r>
        <w:rPr>
          <w:rFonts w:ascii="宋体" w:hAnsi="宋体" w:hint="eastAsia"/>
        </w:rPr>
        <w:t>，实践教学</w:t>
      </w:r>
      <w:r>
        <w:rPr>
          <w:rFonts w:ascii="宋体" w:hAnsi="宋体"/>
        </w:rPr>
        <w:t>1</w:t>
      </w:r>
      <w:r>
        <w:rPr>
          <w:rFonts w:ascii="宋体" w:hAnsi="宋体" w:hint="eastAsia"/>
        </w:rPr>
        <w:t>学分</w:t>
      </w:r>
      <w:r w:rsidRPr="00DE212E">
        <w:rPr>
          <w:rFonts w:ascii="宋体" w:hAnsi="宋体" w:hint="eastAsia"/>
        </w:rPr>
        <w:t>。</w:t>
      </w:r>
    </w:p>
    <w:p w:rsidR="00AA26F9" w:rsidRDefault="00AA26F9" w:rsidP="00DE145F">
      <w:pPr>
        <w:adjustRightInd w:val="0"/>
        <w:snapToGrid w:val="0"/>
        <w:spacing w:line="420" w:lineRule="atLeast"/>
        <w:ind w:firstLineChars="200" w:firstLine="31680"/>
        <w:rPr>
          <w:rFonts w:ascii="宋体"/>
        </w:rPr>
      </w:pPr>
      <w:r>
        <w:rPr>
          <w:rFonts w:ascii="宋体" w:hAnsi="宋体" w:hint="eastAsia"/>
        </w:rPr>
        <w:t>专业平台课程中，学生应修满</w:t>
      </w:r>
      <w:r>
        <w:rPr>
          <w:rFonts w:ascii="宋体" w:hAnsi="宋体"/>
        </w:rPr>
        <w:t>68.5</w:t>
      </w:r>
      <w:r>
        <w:rPr>
          <w:rFonts w:ascii="宋体" w:hAnsi="宋体" w:hint="eastAsia"/>
        </w:rPr>
        <w:t>学分，其中：必修</w:t>
      </w:r>
      <w:r>
        <w:rPr>
          <w:rFonts w:ascii="宋体" w:hAnsi="宋体"/>
        </w:rPr>
        <w:t>58.5</w:t>
      </w:r>
      <w:r>
        <w:rPr>
          <w:rFonts w:ascii="宋体" w:hAnsi="宋体" w:hint="eastAsia"/>
        </w:rPr>
        <w:t>学分，选修</w:t>
      </w:r>
      <w:r>
        <w:rPr>
          <w:rFonts w:ascii="宋体" w:hAnsi="宋体"/>
        </w:rPr>
        <w:t>10</w:t>
      </w:r>
      <w:r>
        <w:rPr>
          <w:rFonts w:ascii="宋体" w:hAnsi="宋体" w:hint="eastAsia"/>
        </w:rPr>
        <w:t>学分；课堂教学</w:t>
      </w:r>
      <w:r>
        <w:rPr>
          <w:rFonts w:ascii="宋体" w:hAnsi="宋体"/>
        </w:rPr>
        <w:t>49</w:t>
      </w:r>
      <w:r>
        <w:rPr>
          <w:rFonts w:ascii="宋体" w:hAnsi="宋体" w:hint="eastAsia"/>
        </w:rPr>
        <w:t>学分，实践教学</w:t>
      </w:r>
      <w:r>
        <w:rPr>
          <w:rFonts w:ascii="宋体" w:hAnsi="宋体"/>
        </w:rPr>
        <w:t>19.5</w:t>
      </w:r>
      <w:r>
        <w:rPr>
          <w:rFonts w:ascii="宋体" w:hAnsi="宋体" w:hint="eastAsia"/>
        </w:rPr>
        <w:t>学分。</w:t>
      </w:r>
    </w:p>
    <w:p w:rsidR="00AA26F9" w:rsidRDefault="00AA26F9" w:rsidP="00DE145F">
      <w:pPr>
        <w:adjustRightInd w:val="0"/>
        <w:snapToGrid w:val="0"/>
        <w:spacing w:line="420" w:lineRule="atLeast"/>
        <w:ind w:firstLineChars="200" w:firstLine="31680"/>
        <w:rPr>
          <w:rFonts w:ascii="宋体"/>
        </w:rPr>
      </w:pPr>
      <w:r>
        <w:rPr>
          <w:rFonts w:ascii="宋体" w:hAnsi="宋体" w:hint="eastAsia"/>
        </w:rPr>
        <w:t>具体课程与学分详见本计划的课程设置部分。</w:t>
      </w:r>
    </w:p>
    <w:p w:rsidR="00AA26F9" w:rsidRDefault="00AA26F9" w:rsidP="00DE145F">
      <w:pPr>
        <w:spacing w:beforeLines="50" w:afterLines="50"/>
        <w:ind w:firstLineChars="200" w:firstLine="31680"/>
        <w:rPr>
          <w:rFonts w:ascii="黑体" w:eastAsia="黑体"/>
          <w:bCs/>
        </w:rPr>
      </w:pPr>
      <w:r>
        <w:rPr>
          <w:rFonts w:ascii="黑体" w:eastAsia="黑体" w:hint="eastAsia"/>
          <w:bCs/>
        </w:rPr>
        <w:t>三、主干学科</w:t>
      </w:r>
    </w:p>
    <w:p w:rsidR="00AA26F9" w:rsidRDefault="00AA26F9" w:rsidP="00DE145F">
      <w:pPr>
        <w:ind w:firstLineChars="200" w:firstLine="31680"/>
        <w:rPr>
          <w:rFonts w:ascii="宋体"/>
        </w:rPr>
      </w:pPr>
      <w:r>
        <w:rPr>
          <w:rFonts w:ascii="宋体" w:hAnsi="宋体" w:hint="eastAsia"/>
        </w:rPr>
        <w:t>物理学</w:t>
      </w:r>
    </w:p>
    <w:p w:rsidR="00AA26F9" w:rsidRDefault="00AA26F9" w:rsidP="00DE145F">
      <w:pPr>
        <w:spacing w:beforeLines="50" w:afterLines="50"/>
        <w:ind w:firstLineChars="200" w:firstLine="31680"/>
        <w:rPr>
          <w:rFonts w:ascii="黑体" w:eastAsia="黑体"/>
          <w:bCs/>
        </w:rPr>
      </w:pPr>
      <w:r>
        <w:rPr>
          <w:rFonts w:ascii="黑体" w:eastAsia="黑体" w:hint="eastAsia"/>
          <w:bCs/>
        </w:rPr>
        <w:t>四、主要课程</w:t>
      </w:r>
    </w:p>
    <w:p w:rsidR="00AA26F9" w:rsidRDefault="00AA26F9" w:rsidP="00DE145F">
      <w:pPr>
        <w:spacing w:line="400" w:lineRule="exact"/>
        <w:ind w:firstLineChars="200" w:firstLine="31680"/>
        <w:rPr>
          <w:rFonts w:ascii="宋体" w:cs="宋体"/>
        </w:rPr>
      </w:pPr>
      <w:r>
        <w:rPr>
          <w:rFonts w:ascii="宋体" w:hAnsi="宋体" w:cs="宋体" w:hint="eastAsia"/>
          <w:color w:val="000000"/>
          <w:kern w:val="0"/>
        </w:rPr>
        <w:t>高等数学、</w:t>
      </w:r>
      <w:r w:rsidRPr="008A24D7">
        <w:rPr>
          <w:rFonts w:ascii="宋体" w:hAnsi="宋体" w:cs="宋体" w:hint="eastAsia"/>
          <w:color w:val="000000"/>
          <w:kern w:val="0"/>
        </w:rPr>
        <w:t>力学、电磁学、光学、热学、数学物理方法、原子物理学、理论力学、量子力学、电动力学、热力学统计物理、普通物理实验、近代物理实验、电工学、电子技术基础、教师教育类课程</w:t>
      </w:r>
      <w:r>
        <w:rPr>
          <w:rFonts w:ascii="宋体" w:hAnsi="宋体" w:cs="宋体" w:hint="eastAsia"/>
          <w:color w:val="000000"/>
          <w:kern w:val="0"/>
        </w:rPr>
        <w:t>。</w:t>
      </w:r>
    </w:p>
    <w:p w:rsidR="00AA26F9" w:rsidRDefault="00AA26F9" w:rsidP="00DE145F">
      <w:pPr>
        <w:spacing w:beforeLines="50" w:afterLines="50"/>
        <w:ind w:firstLineChars="200" w:firstLine="31680"/>
        <w:rPr>
          <w:rFonts w:ascii="黑体" w:eastAsia="黑体"/>
          <w:bCs/>
        </w:rPr>
      </w:pPr>
      <w:r>
        <w:rPr>
          <w:rFonts w:ascii="黑体" w:eastAsia="黑体" w:hint="eastAsia"/>
          <w:bCs/>
        </w:rPr>
        <w:t>五、授予学位</w:t>
      </w:r>
    </w:p>
    <w:p w:rsidR="00AA26F9" w:rsidRDefault="00AA26F9" w:rsidP="00DE145F">
      <w:pPr>
        <w:ind w:firstLineChars="200" w:firstLine="31680"/>
        <w:rPr>
          <w:rFonts w:ascii="宋体"/>
        </w:rPr>
      </w:pPr>
      <w:r>
        <w:rPr>
          <w:rFonts w:ascii="宋体" w:hAnsi="宋体" w:hint="eastAsia"/>
        </w:rPr>
        <w:t>理学学士</w:t>
      </w:r>
    </w:p>
    <w:p w:rsidR="00AA26F9" w:rsidRDefault="00AA26F9" w:rsidP="00DE145F">
      <w:pPr>
        <w:spacing w:beforeLines="50" w:afterLines="50"/>
        <w:ind w:firstLineChars="200" w:firstLine="31680"/>
        <w:rPr>
          <w:rFonts w:ascii="黑体" w:eastAsia="黑体"/>
          <w:bCs/>
        </w:rPr>
      </w:pPr>
      <w:r>
        <w:rPr>
          <w:rFonts w:ascii="黑体" w:eastAsia="黑体" w:hint="eastAsia"/>
          <w:bCs/>
        </w:rPr>
        <w:t>六、教学活动时间安排</w:t>
      </w:r>
    </w:p>
    <w:p w:rsidR="00AA26F9" w:rsidRDefault="00AA26F9" w:rsidP="00DE145F">
      <w:pPr>
        <w:ind w:firstLineChars="200" w:firstLine="31680"/>
        <w:rPr>
          <w:rFonts w:ascii="宋体"/>
        </w:rPr>
      </w:pPr>
      <w:r>
        <w:rPr>
          <w:rFonts w:ascii="宋体" w:hAnsi="宋体" w:hint="eastAsia"/>
        </w:rPr>
        <w:t>每学年设置</w:t>
      </w:r>
      <w:r>
        <w:rPr>
          <w:rFonts w:ascii="宋体" w:hAnsi="宋体"/>
        </w:rPr>
        <w:t>2</w:t>
      </w:r>
      <w:r>
        <w:rPr>
          <w:rFonts w:ascii="宋体" w:hAnsi="宋体" w:hint="eastAsia"/>
        </w:rPr>
        <w:t>个学期，共</w:t>
      </w:r>
      <w:r>
        <w:rPr>
          <w:rFonts w:ascii="宋体" w:hAnsi="宋体"/>
        </w:rPr>
        <w:t>40</w:t>
      </w:r>
      <w:r>
        <w:rPr>
          <w:rFonts w:ascii="宋体" w:hAnsi="宋体" w:hint="eastAsia"/>
        </w:rPr>
        <w:t>周，其中教学时间</w:t>
      </w:r>
      <w:r>
        <w:rPr>
          <w:rFonts w:ascii="宋体" w:hAnsi="宋体"/>
        </w:rPr>
        <w:t>36</w:t>
      </w:r>
      <w:r>
        <w:rPr>
          <w:rFonts w:ascii="宋体" w:hAnsi="宋体" w:hint="eastAsia"/>
        </w:rPr>
        <w:t>周（每学期</w:t>
      </w:r>
      <w:r>
        <w:rPr>
          <w:rFonts w:ascii="宋体" w:hAnsi="宋体"/>
        </w:rPr>
        <w:t>18</w:t>
      </w:r>
      <w:r>
        <w:rPr>
          <w:rFonts w:ascii="宋体" w:hAnsi="宋体" w:hint="eastAsia"/>
        </w:rPr>
        <w:t>周），考试时间</w:t>
      </w:r>
      <w:r>
        <w:rPr>
          <w:rFonts w:ascii="宋体" w:hAnsi="宋体"/>
        </w:rPr>
        <w:t>4</w:t>
      </w:r>
      <w:r>
        <w:rPr>
          <w:rFonts w:ascii="宋体" w:hAnsi="宋体" w:hint="eastAsia"/>
        </w:rPr>
        <w:t>周（每学期</w:t>
      </w:r>
      <w:r>
        <w:rPr>
          <w:rFonts w:ascii="宋体" w:hAnsi="宋体"/>
        </w:rPr>
        <w:t>2</w:t>
      </w:r>
      <w:r>
        <w:rPr>
          <w:rFonts w:ascii="宋体" w:hAnsi="宋体" w:hint="eastAsia"/>
        </w:rPr>
        <w:t>周），并适当安排入学教育、军事训练、生产劳动、社会实践、毕业教育、就业指导等时间。</w:t>
      </w:r>
    </w:p>
    <w:p w:rsidR="00AA26F9" w:rsidRDefault="00AA26F9" w:rsidP="00DE145F">
      <w:pPr>
        <w:spacing w:beforeLines="50" w:afterLines="50"/>
        <w:ind w:firstLineChars="200" w:firstLine="31680"/>
        <w:rPr>
          <w:rFonts w:ascii="黑体" w:eastAsia="黑体"/>
          <w:bCs/>
        </w:rPr>
      </w:pPr>
      <w:r>
        <w:rPr>
          <w:rFonts w:ascii="黑体" w:eastAsia="黑体" w:hint="eastAsia"/>
          <w:bCs/>
        </w:rPr>
        <w:t>七、课程结构比例</w:t>
      </w:r>
    </w:p>
    <w:p w:rsidR="00AA26F9" w:rsidRDefault="00AA26F9" w:rsidP="00DE145F">
      <w:pPr>
        <w:ind w:firstLineChars="200" w:firstLine="31680"/>
      </w:pPr>
      <w:r>
        <w:rPr>
          <w:rFonts w:hint="eastAsia"/>
        </w:rPr>
        <w:t>课堂教学共</w:t>
      </w:r>
      <w:r>
        <w:t>125.5</w:t>
      </w:r>
      <w:r>
        <w:rPr>
          <w:rFonts w:hint="eastAsia"/>
        </w:rPr>
        <w:t>学分，占毕业总学分的</w:t>
      </w:r>
      <w:r>
        <w:t>77.5%</w:t>
      </w:r>
      <w:r>
        <w:rPr>
          <w:rFonts w:hint="eastAsia"/>
        </w:rPr>
        <w:t>；实践教学</w:t>
      </w:r>
      <w:r>
        <w:t>(</w:t>
      </w:r>
      <w:r>
        <w:rPr>
          <w:rFonts w:hint="eastAsia"/>
        </w:rPr>
        <w:t>含素质拓展与实践创新学分</w:t>
      </w:r>
      <w:r>
        <w:t>)</w:t>
      </w:r>
      <w:r>
        <w:rPr>
          <w:rFonts w:hint="eastAsia"/>
        </w:rPr>
        <w:t>共</w:t>
      </w:r>
      <w:r>
        <w:t>36.5</w:t>
      </w:r>
      <w:r>
        <w:rPr>
          <w:rFonts w:hint="eastAsia"/>
        </w:rPr>
        <w:t>学分，占毕业总学分的</w:t>
      </w:r>
      <w:r>
        <w:t>22.5%</w:t>
      </w:r>
      <w:r>
        <w:rPr>
          <w:rFonts w:hint="eastAsia"/>
        </w:rPr>
        <w:t>。</w:t>
      </w:r>
    </w:p>
    <w:p w:rsidR="00AA26F9" w:rsidRDefault="00AA26F9" w:rsidP="00DE145F">
      <w:pPr>
        <w:spacing w:beforeLines="50" w:afterLines="50"/>
        <w:ind w:firstLineChars="200" w:firstLine="31680"/>
        <w:rPr>
          <w:rFonts w:ascii="宋体"/>
          <w:bCs/>
        </w:rPr>
      </w:pPr>
      <w:r>
        <w:rPr>
          <w:rFonts w:ascii="宋体" w:hAnsi="宋体"/>
          <w:bCs/>
        </w:rPr>
        <w:t>1</w:t>
      </w:r>
      <w:r>
        <w:rPr>
          <w:rFonts w:ascii="宋体"/>
          <w:bCs/>
        </w:rPr>
        <w:t>.</w:t>
      </w:r>
      <w:r>
        <w:rPr>
          <w:rFonts w:ascii="宋体" w:hAnsi="宋体" w:hint="eastAsia"/>
          <w:bCs/>
        </w:rPr>
        <w:t>课堂教学</w:t>
      </w:r>
    </w:p>
    <w:tbl>
      <w:tblPr>
        <w:tblW w:w="84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97"/>
        <w:gridCol w:w="1114"/>
        <w:gridCol w:w="1134"/>
        <w:gridCol w:w="654"/>
        <w:gridCol w:w="720"/>
        <w:gridCol w:w="720"/>
        <w:gridCol w:w="720"/>
        <w:gridCol w:w="720"/>
        <w:gridCol w:w="900"/>
        <w:gridCol w:w="737"/>
      </w:tblGrid>
      <w:tr w:rsidR="00AA26F9">
        <w:trPr>
          <w:cantSplit/>
          <w:jc w:val="center"/>
        </w:trPr>
        <w:tc>
          <w:tcPr>
            <w:tcW w:w="997" w:type="dxa"/>
            <w:vMerge w:val="restart"/>
            <w:tcBorders>
              <w:top w:val="single" w:sz="12" w:space="0" w:color="auto"/>
              <w:left w:val="nil"/>
            </w:tcBorders>
            <w:vAlign w:val="center"/>
          </w:tcPr>
          <w:p w:rsidR="00AA26F9" w:rsidRDefault="00AA26F9">
            <w:pPr>
              <w:spacing w:line="300" w:lineRule="auto"/>
              <w:jc w:val="center"/>
              <w:rPr>
                <w:sz w:val="18"/>
                <w:szCs w:val="18"/>
              </w:rPr>
            </w:pPr>
            <w:r>
              <w:rPr>
                <w:rFonts w:hint="eastAsia"/>
                <w:sz w:val="18"/>
                <w:szCs w:val="18"/>
              </w:rPr>
              <w:t>课程分类</w:t>
            </w:r>
          </w:p>
        </w:tc>
        <w:tc>
          <w:tcPr>
            <w:tcW w:w="2248" w:type="dxa"/>
            <w:gridSpan w:val="2"/>
            <w:tcBorders>
              <w:top w:val="single" w:sz="12" w:space="0" w:color="auto"/>
            </w:tcBorders>
            <w:vAlign w:val="center"/>
          </w:tcPr>
          <w:p w:rsidR="00AA26F9" w:rsidRDefault="00AA26F9">
            <w:pPr>
              <w:spacing w:line="300" w:lineRule="auto"/>
              <w:jc w:val="center"/>
              <w:rPr>
                <w:sz w:val="18"/>
                <w:szCs w:val="18"/>
              </w:rPr>
            </w:pPr>
            <w:r>
              <w:rPr>
                <w:rFonts w:hint="eastAsia"/>
                <w:sz w:val="18"/>
                <w:szCs w:val="18"/>
              </w:rPr>
              <w:t>学校平台课程</w:t>
            </w:r>
          </w:p>
        </w:tc>
        <w:tc>
          <w:tcPr>
            <w:tcW w:w="1374" w:type="dxa"/>
            <w:gridSpan w:val="2"/>
            <w:tcBorders>
              <w:top w:val="single" w:sz="12" w:space="0" w:color="auto"/>
            </w:tcBorders>
            <w:vAlign w:val="center"/>
          </w:tcPr>
          <w:p w:rsidR="00AA26F9" w:rsidRDefault="00AA26F9">
            <w:pPr>
              <w:spacing w:line="300" w:lineRule="auto"/>
              <w:jc w:val="center"/>
              <w:rPr>
                <w:sz w:val="18"/>
                <w:szCs w:val="18"/>
              </w:rPr>
            </w:pPr>
            <w:r>
              <w:rPr>
                <w:rFonts w:hint="eastAsia"/>
                <w:sz w:val="18"/>
                <w:szCs w:val="18"/>
              </w:rPr>
              <w:t>学院平台课程</w:t>
            </w:r>
          </w:p>
        </w:tc>
        <w:tc>
          <w:tcPr>
            <w:tcW w:w="1440" w:type="dxa"/>
            <w:gridSpan w:val="2"/>
            <w:tcBorders>
              <w:top w:val="single" w:sz="12" w:space="0" w:color="auto"/>
            </w:tcBorders>
          </w:tcPr>
          <w:p w:rsidR="00AA26F9" w:rsidRDefault="00AA26F9">
            <w:pPr>
              <w:spacing w:line="300" w:lineRule="auto"/>
              <w:jc w:val="center"/>
              <w:rPr>
                <w:sz w:val="18"/>
                <w:szCs w:val="18"/>
              </w:rPr>
            </w:pPr>
            <w:r>
              <w:rPr>
                <w:rFonts w:hint="eastAsia"/>
                <w:sz w:val="18"/>
                <w:szCs w:val="18"/>
              </w:rPr>
              <w:t>专业平台课程</w:t>
            </w:r>
          </w:p>
        </w:tc>
        <w:tc>
          <w:tcPr>
            <w:tcW w:w="2357" w:type="dxa"/>
            <w:gridSpan w:val="3"/>
            <w:tcBorders>
              <w:top w:val="single" w:sz="12" w:space="0" w:color="auto"/>
              <w:right w:val="nil"/>
            </w:tcBorders>
          </w:tcPr>
          <w:p w:rsidR="00AA26F9" w:rsidRDefault="00AA26F9">
            <w:pPr>
              <w:spacing w:line="300" w:lineRule="auto"/>
              <w:jc w:val="center"/>
              <w:rPr>
                <w:sz w:val="18"/>
                <w:szCs w:val="18"/>
              </w:rPr>
            </w:pPr>
            <w:r>
              <w:rPr>
                <w:rFonts w:hint="eastAsia"/>
                <w:sz w:val="18"/>
                <w:szCs w:val="18"/>
              </w:rPr>
              <w:t>总学时、总学分</w:t>
            </w:r>
          </w:p>
        </w:tc>
      </w:tr>
      <w:tr w:rsidR="00AA26F9">
        <w:trPr>
          <w:cantSplit/>
          <w:jc w:val="center"/>
        </w:trPr>
        <w:tc>
          <w:tcPr>
            <w:tcW w:w="997" w:type="dxa"/>
            <w:vMerge/>
            <w:tcBorders>
              <w:left w:val="nil"/>
            </w:tcBorders>
            <w:vAlign w:val="center"/>
          </w:tcPr>
          <w:p w:rsidR="00AA26F9" w:rsidRDefault="00AA26F9">
            <w:pPr>
              <w:widowControl/>
              <w:jc w:val="left"/>
              <w:rPr>
                <w:sz w:val="18"/>
                <w:szCs w:val="18"/>
              </w:rPr>
            </w:pPr>
          </w:p>
        </w:tc>
        <w:tc>
          <w:tcPr>
            <w:tcW w:w="1114" w:type="dxa"/>
            <w:vAlign w:val="center"/>
          </w:tcPr>
          <w:p w:rsidR="00AA26F9" w:rsidRDefault="00AA26F9">
            <w:pPr>
              <w:spacing w:line="300" w:lineRule="auto"/>
              <w:jc w:val="center"/>
              <w:rPr>
                <w:sz w:val="18"/>
                <w:szCs w:val="18"/>
              </w:rPr>
            </w:pPr>
            <w:r>
              <w:rPr>
                <w:rFonts w:hint="eastAsia"/>
                <w:sz w:val="18"/>
                <w:szCs w:val="18"/>
              </w:rPr>
              <w:t>必修</w:t>
            </w:r>
          </w:p>
        </w:tc>
        <w:tc>
          <w:tcPr>
            <w:tcW w:w="1134" w:type="dxa"/>
            <w:vAlign w:val="center"/>
          </w:tcPr>
          <w:p w:rsidR="00AA26F9" w:rsidRDefault="00AA26F9">
            <w:pPr>
              <w:spacing w:line="300" w:lineRule="auto"/>
              <w:jc w:val="center"/>
              <w:rPr>
                <w:sz w:val="18"/>
                <w:szCs w:val="18"/>
              </w:rPr>
            </w:pPr>
            <w:r>
              <w:rPr>
                <w:rFonts w:hint="eastAsia"/>
                <w:sz w:val="18"/>
                <w:szCs w:val="18"/>
              </w:rPr>
              <w:t>选修</w:t>
            </w:r>
          </w:p>
        </w:tc>
        <w:tc>
          <w:tcPr>
            <w:tcW w:w="654" w:type="dxa"/>
            <w:vAlign w:val="center"/>
          </w:tcPr>
          <w:p w:rsidR="00AA26F9" w:rsidRDefault="00AA26F9">
            <w:pPr>
              <w:spacing w:line="300" w:lineRule="auto"/>
              <w:jc w:val="center"/>
              <w:rPr>
                <w:sz w:val="18"/>
                <w:szCs w:val="18"/>
              </w:rPr>
            </w:pPr>
            <w:r>
              <w:rPr>
                <w:rFonts w:hint="eastAsia"/>
                <w:sz w:val="18"/>
                <w:szCs w:val="18"/>
              </w:rPr>
              <w:t>必修</w:t>
            </w:r>
          </w:p>
        </w:tc>
        <w:tc>
          <w:tcPr>
            <w:tcW w:w="720" w:type="dxa"/>
            <w:vAlign w:val="center"/>
          </w:tcPr>
          <w:p w:rsidR="00AA26F9" w:rsidRDefault="00AA26F9">
            <w:pPr>
              <w:spacing w:line="300" w:lineRule="auto"/>
              <w:jc w:val="center"/>
              <w:rPr>
                <w:sz w:val="18"/>
                <w:szCs w:val="18"/>
              </w:rPr>
            </w:pPr>
            <w:r>
              <w:rPr>
                <w:rFonts w:hint="eastAsia"/>
                <w:sz w:val="18"/>
                <w:szCs w:val="18"/>
              </w:rPr>
              <w:t>选修</w:t>
            </w:r>
          </w:p>
        </w:tc>
        <w:tc>
          <w:tcPr>
            <w:tcW w:w="720" w:type="dxa"/>
            <w:vAlign w:val="center"/>
          </w:tcPr>
          <w:p w:rsidR="00AA26F9" w:rsidRDefault="00AA26F9">
            <w:pPr>
              <w:spacing w:line="300" w:lineRule="auto"/>
              <w:jc w:val="center"/>
              <w:rPr>
                <w:sz w:val="18"/>
                <w:szCs w:val="18"/>
              </w:rPr>
            </w:pPr>
            <w:r>
              <w:rPr>
                <w:rFonts w:hint="eastAsia"/>
                <w:sz w:val="18"/>
                <w:szCs w:val="18"/>
              </w:rPr>
              <w:t>必修</w:t>
            </w:r>
          </w:p>
        </w:tc>
        <w:tc>
          <w:tcPr>
            <w:tcW w:w="720" w:type="dxa"/>
            <w:vAlign w:val="center"/>
          </w:tcPr>
          <w:p w:rsidR="00AA26F9" w:rsidRDefault="00AA26F9">
            <w:pPr>
              <w:spacing w:line="300" w:lineRule="auto"/>
              <w:jc w:val="center"/>
              <w:rPr>
                <w:sz w:val="18"/>
                <w:szCs w:val="18"/>
              </w:rPr>
            </w:pPr>
            <w:r>
              <w:rPr>
                <w:rFonts w:hint="eastAsia"/>
                <w:sz w:val="18"/>
                <w:szCs w:val="18"/>
              </w:rPr>
              <w:t>选修</w:t>
            </w:r>
          </w:p>
        </w:tc>
        <w:tc>
          <w:tcPr>
            <w:tcW w:w="720" w:type="dxa"/>
            <w:vAlign w:val="center"/>
          </w:tcPr>
          <w:p w:rsidR="00AA26F9" w:rsidRDefault="00AA26F9">
            <w:pPr>
              <w:spacing w:line="300" w:lineRule="auto"/>
              <w:jc w:val="center"/>
              <w:rPr>
                <w:sz w:val="18"/>
                <w:szCs w:val="18"/>
              </w:rPr>
            </w:pPr>
            <w:r>
              <w:rPr>
                <w:rFonts w:hint="eastAsia"/>
                <w:sz w:val="18"/>
                <w:szCs w:val="18"/>
              </w:rPr>
              <w:t>必修</w:t>
            </w:r>
          </w:p>
        </w:tc>
        <w:tc>
          <w:tcPr>
            <w:tcW w:w="900" w:type="dxa"/>
            <w:vAlign w:val="center"/>
          </w:tcPr>
          <w:p w:rsidR="00AA26F9" w:rsidRDefault="00AA26F9">
            <w:pPr>
              <w:spacing w:line="300" w:lineRule="auto"/>
              <w:jc w:val="center"/>
              <w:rPr>
                <w:sz w:val="18"/>
                <w:szCs w:val="18"/>
              </w:rPr>
            </w:pPr>
            <w:r>
              <w:rPr>
                <w:rFonts w:hint="eastAsia"/>
                <w:sz w:val="18"/>
                <w:szCs w:val="18"/>
              </w:rPr>
              <w:t>选修</w:t>
            </w:r>
          </w:p>
        </w:tc>
        <w:tc>
          <w:tcPr>
            <w:tcW w:w="737" w:type="dxa"/>
            <w:tcBorders>
              <w:right w:val="nil"/>
            </w:tcBorders>
            <w:vAlign w:val="center"/>
          </w:tcPr>
          <w:p w:rsidR="00AA26F9" w:rsidRDefault="00AA26F9">
            <w:pPr>
              <w:spacing w:line="300" w:lineRule="auto"/>
              <w:jc w:val="center"/>
              <w:rPr>
                <w:sz w:val="18"/>
                <w:szCs w:val="18"/>
              </w:rPr>
            </w:pPr>
            <w:r>
              <w:rPr>
                <w:rFonts w:hint="eastAsia"/>
                <w:sz w:val="18"/>
                <w:szCs w:val="18"/>
              </w:rPr>
              <w:t>合计</w:t>
            </w:r>
          </w:p>
        </w:tc>
      </w:tr>
      <w:tr w:rsidR="00AA26F9" w:rsidRPr="0065346B" w:rsidTr="00146B66">
        <w:trPr>
          <w:jc w:val="center"/>
        </w:trPr>
        <w:tc>
          <w:tcPr>
            <w:tcW w:w="997" w:type="dxa"/>
            <w:tcBorders>
              <w:left w:val="nil"/>
            </w:tcBorders>
            <w:vAlign w:val="center"/>
          </w:tcPr>
          <w:p w:rsidR="00AA26F9" w:rsidRPr="0065346B" w:rsidRDefault="00AA26F9" w:rsidP="0065346B">
            <w:pPr>
              <w:spacing w:line="300" w:lineRule="auto"/>
              <w:jc w:val="center"/>
              <w:rPr>
                <w:sz w:val="18"/>
                <w:szCs w:val="18"/>
              </w:rPr>
            </w:pPr>
            <w:r w:rsidRPr="0065346B">
              <w:rPr>
                <w:rFonts w:hint="eastAsia"/>
                <w:sz w:val="18"/>
                <w:szCs w:val="18"/>
              </w:rPr>
              <w:t>学时数</w:t>
            </w:r>
          </w:p>
        </w:tc>
        <w:tc>
          <w:tcPr>
            <w:tcW w:w="1114" w:type="dxa"/>
            <w:vAlign w:val="center"/>
          </w:tcPr>
          <w:p w:rsidR="00AA26F9" w:rsidRPr="0065346B" w:rsidRDefault="00AA26F9" w:rsidP="0065346B">
            <w:pPr>
              <w:spacing w:line="300" w:lineRule="auto"/>
              <w:jc w:val="center"/>
              <w:rPr>
                <w:sz w:val="18"/>
                <w:szCs w:val="18"/>
              </w:rPr>
            </w:pPr>
            <w:r w:rsidRPr="0065346B">
              <w:rPr>
                <w:sz w:val="18"/>
                <w:szCs w:val="18"/>
              </w:rPr>
              <w:t>7</w:t>
            </w:r>
            <w:r>
              <w:rPr>
                <w:sz w:val="18"/>
                <w:szCs w:val="18"/>
              </w:rPr>
              <w:t>38</w:t>
            </w:r>
          </w:p>
        </w:tc>
        <w:tc>
          <w:tcPr>
            <w:tcW w:w="1134" w:type="dxa"/>
            <w:vAlign w:val="center"/>
          </w:tcPr>
          <w:p w:rsidR="00AA26F9" w:rsidRPr="0065346B" w:rsidRDefault="00AA26F9" w:rsidP="0065346B">
            <w:pPr>
              <w:spacing w:line="300" w:lineRule="auto"/>
              <w:jc w:val="center"/>
              <w:rPr>
                <w:sz w:val="18"/>
                <w:szCs w:val="18"/>
              </w:rPr>
            </w:pPr>
            <w:r w:rsidRPr="0065346B">
              <w:rPr>
                <w:sz w:val="18"/>
                <w:szCs w:val="18"/>
              </w:rPr>
              <w:t>3</w:t>
            </w:r>
            <w:r>
              <w:rPr>
                <w:sz w:val="18"/>
                <w:szCs w:val="18"/>
              </w:rPr>
              <w:t>15</w:t>
            </w:r>
          </w:p>
        </w:tc>
        <w:tc>
          <w:tcPr>
            <w:tcW w:w="654" w:type="dxa"/>
            <w:vAlign w:val="center"/>
          </w:tcPr>
          <w:p w:rsidR="00AA26F9" w:rsidRPr="0065346B" w:rsidRDefault="00AA26F9" w:rsidP="0065346B">
            <w:pPr>
              <w:spacing w:line="300" w:lineRule="auto"/>
              <w:jc w:val="center"/>
              <w:rPr>
                <w:sz w:val="18"/>
                <w:szCs w:val="18"/>
              </w:rPr>
            </w:pPr>
            <w:r w:rsidRPr="0065346B">
              <w:rPr>
                <w:sz w:val="18"/>
                <w:szCs w:val="18"/>
              </w:rPr>
              <w:t>234</w:t>
            </w:r>
          </w:p>
        </w:tc>
        <w:tc>
          <w:tcPr>
            <w:tcW w:w="720" w:type="dxa"/>
            <w:vAlign w:val="center"/>
          </w:tcPr>
          <w:p w:rsidR="00AA26F9" w:rsidRPr="0065346B" w:rsidRDefault="00AA26F9" w:rsidP="0065346B">
            <w:pPr>
              <w:spacing w:line="300" w:lineRule="auto"/>
              <w:jc w:val="center"/>
              <w:rPr>
                <w:sz w:val="18"/>
                <w:szCs w:val="18"/>
              </w:rPr>
            </w:pPr>
            <w:r w:rsidRPr="0065346B">
              <w:rPr>
                <w:sz w:val="18"/>
                <w:szCs w:val="18"/>
              </w:rPr>
              <w:t>162</w:t>
            </w:r>
          </w:p>
        </w:tc>
        <w:tc>
          <w:tcPr>
            <w:tcW w:w="720" w:type="dxa"/>
            <w:vAlign w:val="center"/>
          </w:tcPr>
          <w:p w:rsidR="00AA26F9" w:rsidRPr="0065346B" w:rsidRDefault="00AA26F9" w:rsidP="0065346B">
            <w:pPr>
              <w:spacing w:line="300" w:lineRule="auto"/>
              <w:jc w:val="center"/>
              <w:rPr>
                <w:sz w:val="18"/>
                <w:szCs w:val="18"/>
              </w:rPr>
            </w:pPr>
            <w:r w:rsidRPr="0065346B">
              <w:rPr>
                <w:sz w:val="18"/>
                <w:szCs w:val="18"/>
              </w:rPr>
              <w:t>1026</w:t>
            </w:r>
          </w:p>
        </w:tc>
        <w:tc>
          <w:tcPr>
            <w:tcW w:w="720" w:type="dxa"/>
            <w:vAlign w:val="center"/>
          </w:tcPr>
          <w:p w:rsidR="00AA26F9" w:rsidRPr="0065346B" w:rsidRDefault="00AA26F9" w:rsidP="0065346B">
            <w:pPr>
              <w:spacing w:line="300" w:lineRule="auto"/>
              <w:jc w:val="center"/>
              <w:rPr>
                <w:sz w:val="18"/>
                <w:szCs w:val="18"/>
              </w:rPr>
            </w:pPr>
            <w:r w:rsidRPr="0065346B">
              <w:rPr>
                <w:sz w:val="18"/>
                <w:szCs w:val="18"/>
              </w:rPr>
              <w:t>126</w:t>
            </w:r>
          </w:p>
        </w:tc>
        <w:tc>
          <w:tcPr>
            <w:tcW w:w="720" w:type="dxa"/>
            <w:vAlign w:val="center"/>
          </w:tcPr>
          <w:p w:rsidR="00AA26F9" w:rsidRPr="0065346B" w:rsidRDefault="00AA26F9" w:rsidP="0065346B">
            <w:pPr>
              <w:spacing w:line="300" w:lineRule="auto"/>
              <w:jc w:val="center"/>
              <w:rPr>
                <w:sz w:val="18"/>
                <w:szCs w:val="18"/>
              </w:rPr>
            </w:pPr>
            <w:r>
              <w:rPr>
                <w:sz w:val="18"/>
                <w:szCs w:val="18"/>
              </w:rPr>
              <w:t>1998</w:t>
            </w:r>
          </w:p>
        </w:tc>
        <w:tc>
          <w:tcPr>
            <w:tcW w:w="900" w:type="dxa"/>
            <w:vAlign w:val="center"/>
          </w:tcPr>
          <w:p w:rsidR="00AA26F9" w:rsidRPr="0065346B" w:rsidRDefault="00AA26F9" w:rsidP="0065346B">
            <w:pPr>
              <w:spacing w:line="300" w:lineRule="auto"/>
              <w:jc w:val="center"/>
              <w:rPr>
                <w:sz w:val="18"/>
                <w:szCs w:val="18"/>
              </w:rPr>
            </w:pPr>
            <w:r>
              <w:rPr>
                <w:sz w:val="18"/>
                <w:szCs w:val="18"/>
              </w:rPr>
              <w:t>603</w:t>
            </w:r>
          </w:p>
        </w:tc>
        <w:tc>
          <w:tcPr>
            <w:tcW w:w="737" w:type="dxa"/>
            <w:tcBorders>
              <w:right w:val="nil"/>
            </w:tcBorders>
            <w:vAlign w:val="center"/>
          </w:tcPr>
          <w:p w:rsidR="00AA26F9" w:rsidRPr="0065346B" w:rsidRDefault="00AA26F9" w:rsidP="0065346B">
            <w:pPr>
              <w:spacing w:line="300" w:lineRule="auto"/>
              <w:jc w:val="center"/>
              <w:rPr>
                <w:sz w:val="18"/>
                <w:szCs w:val="18"/>
              </w:rPr>
            </w:pPr>
            <w:r w:rsidRPr="0065346B">
              <w:rPr>
                <w:sz w:val="18"/>
                <w:szCs w:val="18"/>
              </w:rPr>
              <w:t>2</w:t>
            </w:r>
            <w:r>
              <w:rPr>
                <w:sz w:val="18"/>
                <w:szCs w:val="18"/>
              </w:rPr>
              <w:t>601</w:t>
            </w:r>
          </w:p>
        </w:tc>
      </w:tr>
      <w:tr w:rsidR="00AA26F9" w:rsidRPr="0065346B">
        <w:trPr>
          <w:jc w:val="center"/>
        </w:trPr>
        <w:tc>
          <w:tcPr>
            <w:tcW w:w="997" w:type="dxa"/>
            <w:tcBorders>
              <w:left w:val="nil"/>
            </w:tcBorders>
            <w:vAlign w:val="center"/>
          </w:tcPr>
          <w:p w:rsidR="00AA26F9" w:rsidRPr="0065346B" w:rsidRDefault="00AA26F9" w:rsidP="0065346B">
            <w:pPr>
              <w:spacing w:line="300" w:lineRule="auto"/>
              <w:jc w:val="center"/>
              <w:rPr>
                <w:sz w:val="18"/>
                <w:szCs w:val="18"/>
              </w:rPr>
            </w:pPr>
            <w:r w:rsidRPr="0065346B">
              <w:rPr>
                <w:sz w:val="18"/>
                <w:szCs w:val="18"/>
              </w:rPr>
              <w:t>%</w:t>
            </w:r>
          </w:p>
        </w:tc>
        <w:tc>
          <w:tcPr>
            <w:tcW w:w="1114" w:type="dxa"/>
            <w:vAlign w:val="center"/>
          </w:tcPr>
          <w:p w:rsidR="00AA26F9" w:rsidRPr="0065346B" w:rsidRDefault="00AA26F9" w:rsidP="0065346B">
            <w:pPr>
              <w:spacing w:line="300" w:lineRule="auto"/>
              <w:jc w:val="center"/>
              <w:rPr>
                <w:sz w:val="18"/>
                <w:szCs w:val="18"/>
              </w:rPr>
            </w:pPr>
            <w:r w:rsidRPr="0065346B">
              <w:rPr>
                <w:sz w:val="18"/>
                <w:szCs w:val="18"/>
              </w:rPr>
              <w:t>2</w:t>
            </w:r>
            <w:r>
              <w:rPr>
                <w:sz w:val="18"/>
                <w:szCs w:val="18"/>
              </w:rPr>
              <w:t>8.4</w:t>
            </w:r>
            <w:r w:rsidRPr="0065346B">
              <w:rPr>
                <w:sz w:val="18"/>
                <w:szCs w:val="18"/>
              </w:rPr>
              <w:t>%</w:t>
            </w:r>
          </w:p>
        </w:tc>
        <w:tc>
          <w:tcPr>
            <w:tcW w:w="1134" w:type="dxa"/>
            <w:vAlign w:val="center"/>
          </w:tcPr>
          <w:p w:rsidR="00AA26F9" w:rsidRPr="0065346B" w:rsidRDefault="00AA26F9" w:rsidP="0065346B">
            <w:pPr>
              <w:spacing w:line="300" w:lineRule="auto"/>
              <w:jc w:val="center"/>
              <w:rPr>
                <w:sz w:val="18"/>
                <w:szCs w:val="18"/>
              </w:rPr>
            </w:pPr>
            <w:r w:rsidRPr="0065346B">
              <w:rPr>
                <w:sz w:val="18"/>
                <w:szCs w:val="18"/>
              </w:rPr>
              <w:t>1</w:t>
            </w:r>
            <w:r>
              <w:rPr>
                <w:sz w:val="18"/>
                <w:szCs w:val="18"/>
              </w:rPr>
              <w:t>2.1</w:t>
            </w:r>
            <w:r w:rsidRPr="0065346B">
              <w:rPr>
                <w:sz w:val="18"/>
                <w:szCs w:val="18"/>
              </w:rPr>
              <w:t>%</w:t>
            </w:r>
          </w:p>
        </w:tc>
        <w:tc>
          <w:tcPr>
            <w:tcW w:w="654" w:type="dxa"/>
          </w:tcPr>
          <w:p w:rsidR="00AA26F9" w:rsidRPr="0065346B" w:rsidRDefault="00AA26F9" w:rsidP="0065346B">
            <w:pPr>
              <w:spacing w:line="300" w:lineRule="auto"/>
              <w:jc w:val="center"/>
              <w:rPr>
                <w:sz w:val="18"/>
                <w:szCs w:val="18"/>
              </w:rPr>
            </w:pPr>
            <w:r>
              <w:rPr>
                <w:sz w:val="18"/>
                <w:szCs w:val="18"/>
              </w:rPr>
              <w:t>9.0</w:t>
            </w:r>
            <w:r w:rsidRPr="0065346B">
              <w:rPr>
                <w:sz w:val="18"/>
                <w:szCs w:val="18"/>
              </w:rPr>
              <w:t>%</w:t>
            </w:r>
          </w:p>
        </w:tc>
        <w:tc>
          <w:tcPr>
            <w:tcW w:w="720" w:type="dxa"/>
            <w:vAlign w:val="center"/>
          </w:tcPr>
          <w:p w:rsidR="00AA26F9" w:rsidRPr="0065346B" w:rsidRDefault="00AA26F9" w:rsidP="0065346B">
            <w:pPr>
              <w:spacing w:line="300" w:lineRule="auto"/>
              <w:jc w:val="center"/>
              <w:rPr>
                <w:sz w:val="18"/>
                <w:szCs w:val="18"/>
              </w:rPr>
            </w:pPr>
            <w:r w:rsidRPr="0065346B">
              <w:rPr>
                <w:sz w:val="18"/>
                <w:szCs w:val="18"/>
              </w:rPr>
              <w:t>6.</w:t>
            </w:r>
            <w:r>
              <w:rPr>
                <w:sz w:val="18"/>
                <w:szCs w:val="18"/>
              </w:rPr>
              <w:t>2</w:t>
            </w:r>
            <w:r w:rsidRPr="0065346B">
              <w:rPr>
                <w:sz w:val="18"/>
                <w:szCs w:val="18"/>
              </w:rPr>
              <w:t>%</w:t>
            </w:r>
          </w:p>
        </w:tc>
        <w:tc>
          <w:tcPr>
            <w:tcW w:w="720" w:type="dxa"/>
          </w:tcPr>
          <w:p w:rsidR="00AA26F9" w:rsidRPr="0065346B" w:rsidRDefault="00AA26F9" w:rsidP="0065346B">
            <w:pPr>
              <w:spacing w:line="300" w:lineRule="auto"/>
              <w:jc w:val="center"/>
              <w:rPr>
                <w:sz w:val="18"/>
                <w:szCs w:val="18"/>
              </w:rPr>
            </w:pPr>
            <w:r w:rsidRPr="0065346B">
              <w:rPr>
                <w:sz w:val="18"/>
                <w:szCs w:val="18"/>
              </w:rPr>
              <w:t>3</w:t>
            </w:r>
            <w:r>
              <w:rPr>
                <w:sz w:val="18"/>
                <w:szCs w:val="18"/>
              </w:rPr>
              <w:t>9.4</w:t>
            </w:r>
            <w:r w:rsidRPr="0065346B">
              <w:rPr>
                <w:sz w:val="18"/>
                <w:szCs w:val="18"/>
              </w:rPr>
              <w:t>%</w:t>
            </w:r>
          </w:p>
        </w:tc>
        <w:tc>
          <w:tcPr>
            <w:tcW w:w="720" w:type="dxa"/>
            <w:vAlign w:val="center"/>
          </w:tcPr>
          <w:p w:rsidR="00AA26F9" w:rsidRPr="0065346B" w:rsidRDefault="00AA26F9" w:rsidP="0065346B">
            <w:pPr>
              <w:spacing w:line="300" w:lineRule="auto"/>
              <w:jc w:val="center"/>
              <w:rPr>
                <w:sz w:val="18"/>
                <w:szCs w:val="18"/>
              </w:rPr>
            </w:pPr>
            <w:r w:rsidRPr="0065346B">
              <w:rPr>
                <w:sz w:val="18"/>
                <w:szCs w:val="18"/>
              </w:rPr>
              <w:t>4.</w:t>
            </w:r>
            <w:r>
              <w:rPr>
                <w:sz w:val="18"/>
                <w:szCs w:val="18"/>
              </w:rPr>
              <w:t>8</w:t>
            </w:r>
            <w:r w:rsidRPr="0065346B">
              <w:rPr>
                <w:sz w:val="18"/>
                <w:szCs w:val="18"/>
              </w:rPr>
              <w:t>%</w:t>
            </w:r>
          </w:p>
        </w:tc>
        <w:tc>
          <w:tcPr>
            <w:tcW w:w="720" w:type="dxa"/>
          </w:tcPr>
          <w:p w:rsidR="00AA26F9" w:rsidRPr="0065346B" w:rsidRDefault="00AA26F9" w:rsidP="0065346B">
            <w:pPr>
              <w:spacing w:line="300" w:lineRule="auto"/>
              <w:jc w:val="center"/>
              <w:rPr>
                <w:sz w:val="18"/>
                <w:szCs w:val="18"/>
              </w:rPr>
            </w:pPr>
            <w:r w:rsidRPr="0065346B">
              <w:rPr>
                <w:sz w:val="18"/>
                <w:szCs w:val="18"/>
              </w:rPr>
              <w:t>7</w:t>
            </w:r>
            <w:r>
              <w:rPr>
                <w:sz w:val="18"/>
                <w:szCs w:val="18"/>
              </w:rPr>
              <w:t>6.8</w:t>
            </w:r>
            <w:r w:rsidRPr="0065346B">
              <w:rPr>
                <w:sz w:val="18"/>
                <w:szCs w:val="18"/>
              </w:rPr>
              <w:t>%</w:t>
            </w:r>
          </w:p>
        </w:tc>
        <w:tc>
          <w:tcPr>
            <w:tcW w:w="900" w:type="dxa"/>
            <w:vAlign w:val="center"/>
          </w:tcPr>
          <w:p w:rsidR="00AA26F9" w:rsidRPr="0065346B" w:rsidRDefault="00AA26F9" w:rsidP="0065346B">
            <w:pPr>
              <w:spacing w:line="300" w:lineRule="auto"/>
              <w:jc w:val="center"/>
              <w:rPr>
                <w:sz w:val="18"/>
                <w:szCs w:val="18"/>
              </w:rPr>
            </w:pPr>
            <w:r w:rsidRPr="0065346B">
              <w:rPr>
                <w:sz w:val="18"/>
                <w:szCs w:val="18"/>
              </w:rPr>
              <w:t>2</w:t>
            </w:r>
            <w:r>
              <w:rPr>
                <w:sz w:val="18"/>
                <w:szCs w:val="18"/>
              </w:rPr>
              <w:t>3.2</w:t>
            </w:r>
            <w:r w:rsidRPr="0065346B">
              <w:rPr>
                <w:sz w:val="18"/>
                <w:szCs w:val="18"/>
              </w:rPr>
              <w:t>%</w:t>
            </w:r>
          </w:p>
        </w:tc>
        <w:tc>
          <w:tcPr>
            <w:tcW w:w="737" w:type="dxa"/>
            <w:tcBorders>
              <w:right w:val="nil"/>
            </w:tcBorders>
            <w:vAlign w:val="center"/>
          </w:tcPr>
          <w:p w:rsidR="00AA26F9" w:rsidRPr="0065346B" w:rsidRDefault="00AA26F9" w:rsidP="0065346B">
            <w:pPr>
              <w:spacing w:line="300" w:lineRule="auto"/>
              <w:jc w:val="center"/>
              <w:rPr>
                <w:sz w:val="18"/>
                <w:szCs w:val="18"/>
              </w:rPr>
            </w:pPr>
            <w:r w:rsidRPr="0065346B">
              <w:rPr>
                <w:sz w:val="18"/>
                <w:szCs w:val="18"/>
              </w:rPr>
              <w:t>100%</w:t>
            </w:r>
          </w:p>
        </w:tc>
      </w:tr>
      <w:tr w:rsidR="00AA26F9" w:rsidRPr="0065346B">
        <w:trPr>
          <w:jc w:val="center"/>
        </w:trPr>
        <w:tc>
          <w:tcPr>
            <w:tcW w:w="997" w:type="dxa"/>
            <w:tcBorders>
              <w:left w:val="nil"/>
            </w:tcBorders>
            <w:vAlign w:val="center"/>
          </w:tcPr>
          <w:p w:rsidR="00AA26F9" w:rsidRPr="0065346B" w:rsidRDefault="00AA26F9" w:rsidP="0065346B">
            <w:pPr>
              <w:spacing w:line="300" w:lineRule="auto"/>
              <w:jc w:val="center"/>
              <w:rPr>
                <w:sz w:val="18"/>
                <w:szCs w:val="18"/>
              </w:rPr>
            </w:pPr>
            <w:r w:rsidRPr="0065346B">
              <w:rPr>
                <w:rFonts w:hint="eastAsia"/>
                <w:sz w:val="18"/>
                <w:szCs w:val="18"/>
              </w:rPr>
              <w:t>学分数</w:t>
            </w:r>
          </w:p>
        </w:tc>
        <w:tc>
          <w:tcPr>
            <w:tcW w:w="1114" w:type="dxa"/>
            <w:vAlign w:val="center"/>
          </w:tcPr>
          <w:p w:rsidR="00AA26F9" w:rsidRPr="0065346B" w:rsidRDefault="00AA26F9" w:rsidP="0065346B">
            <w:pPr>
              <w:spacing w:line="300" w:lineRule="auto"/>
              <w:jc w:val="center"/>
              <w:rPr>
                <w:sz w:val="18"/>
                <w:szCs w:val="18"/>
              </w:rPr>
            </w:pPr>
            <w:r w:rsidRPr="0065346B">
              <w:rPr>
                <w:sz w:val="18"/>
                <w:szCs w:val="18"/>
              </w:rPr>
              <w:t>4</w:t>
            </w:r>
            <w:r>
              <w:rPr>
                <w:sz w:val="18"/>
                <w:szCs w:val="18"/>
              </w:rPr>
              <w:t>1</w:t>
            </w:r>
          </w:p>
        </w:tc>
        <w:tc>
          <w:tcPr>
            <w:tcW w:w="1134" w:type="dxa"/>
            <w:vAlign w:val="center"/>
          </w:tcPr>
          <w:p w:rsidR="00AA26F9" w:rsidRPr="0065346B" w:rsidRDefault="00AA26F9" w:rsidP="0065346B">
            <w:pPr>
              <w:spacing w:line="300" w:lineRule="auto"/>
              <w:jc w:val="center"/>
              <w:rPr>
                <w:sz w:val="18"/>
                <w:szCs w:val="18"/>
              </w:rPr>
            </w:pPr>
            <w:r w:rsidRPr="0065346B">
              <w:rPr>
                <w:sz w:val="18"/>
                <w:szCs w:val="18"/>
              </w:rPr>
              <w:t>17.5</w:t>
            </w:r>
          </w:p>
        </w:tc>
        <w:tc>
          <w:tcPr>
            <w:tcW w:w="654" w:type="dxa"/>
          </w:tcPr>
          <w:p w:rsidR="00AA26F9" w:rsidRPr="0065346B" w:rsidRDefault="00AA26F9" w:rsidP="0065346B">
            <w:pPr>
              <w:spacing w:line="300" w:lineRule="auto"/>
              <w:jc w:val="center"/>
              <w:rPr>
                <w:sz w:val="18"/>
                <w:szCs w:val="18"/>
              </w:rPr>
            </w:pPr>
            <w:r w:rsidRPr="0065346B">
              <w:rPr>
                <w:sz w:val="18"/>
                <w:szCs w:val="18"/>
              </w:rPr>
              <w:t>12</w:t>
            </w:r>
          </w:p>
        </w:tc>
        <w:tc>
          <w:tcPr>
            <w:tcW w:w="720" w:type="dxa"/>
            <w:vAlign w:val="center"/>
          </w:tcPr>
          <w:p w:rsidR="00AA26F9" w:rsidRPr="0065346B" w:rsidRDefault="00AA26F9" w:rsidP="0065346B">
            <w:pPr>
              <w:spacing w:line="300" w:lineRule="auto"/>
              <w:jc w:val="center"/>
              <w:rPr>
                <w:sz w:val="18"/>
                <w:szCs w:val="18"/>
              </w:rPr>
            </w:pPr>
            <w:r w:rsidRPr="0065346B">
              <w:rPr>
                <w:sz w:val="18"/>
                <w:szCs w:val="18"/>
              </w:rPr>
              <w:t>6</w:t>
            </w:r>
          </w:p>
        </w:tc>
        <w:tc>
          <w:tcPr>
            <w:tcW w:w="720" w:type="dxa"/>
            <w:vAlign w:val="center"/>
          </w:tcPr>
          <w:p w:rsidR="00AA26F9" w:rsidRPr="0065346B" w:rsidRDefault="00AA26F9" w:rsidP="0065346B">
            <w:pPr>
              <w:spacing w:line="300" w:lineRule="auto"/>
              <w:jc w:val="center"/>
              <w:rPr>
                <w:sz w:val="18"/>
                <w:szCs w:val="18"/>
              </w:rPr>
            </w:pPr>
            <w:r w:rsidRPr="0065346B">
              <w:rPr>
                <w:sz w:val="18"/>
                <w:szCs w:val="18"/>
              </w:rPr>
              <w:t>44</w:t>
            </w:r>
          </w:p>
        </w:tc>
        <w:tc>
          <w:tcPr>
            <w:tcW w:w="720" w:type="dxa"/>
            <w:vAlign w:val="center"/>
          </w:tcPr>
          <w:p w:rsidR="00AA26F9" w:rsidRPr="0065346B" w:rsidRDefault="00AA26F9" w:rsidP="0065346B">
            <w:pPr>
              <w:spacing w:line="300" w:lineRule="auto"/>
              <w:jc w:val="center"/>
              <w:rPr>
                <w:sz w:val="18"/>
                <w:szCs w:val="18"/>
              </w:rPr>
            </w:pPr>
            <w:r w:rsidRPr="0065346B">
              <w:rPr>
                <w:sz w:val="18"/>
                <w:szCs w:val="18"/>
              </w:rPr>
              <w:t>5</w:t>
            </w:r>
          </w:p>
        </w:tc>
        <w:tc>
          <w:tcPr>
            <w:tcW w:w="720" w:type="dxa"/>
            <w:vAlign w:val="center"/>
          </w:tcPr>
          <w:p w:rsidR="00AA26F9" w:rsidRPr="0065346B" w:rsidRDefault="00AA26F9" w:rsidP="0065346B">
            <w:pPr>
              <w:spacing w:line="300" w:lineRule="auto"/>
              <w:jc w:val="center"/>
              <w:rPr>
                <w:sz w:val="18"/>
                <w:szCs w:val="18"/>
              </w:rPr>
            </w:pPr>
            <w:r>
              <w:rPr>
                <w:sz w:val="18"/>
                <w:szCs w:val="18"/>
              </w:rPr>
              <w:t>97</w:t>
            </w:r>
          </w:p>
        </w:tc>
        <w:tc>
          <w:tcPr>
            <w:tcW w:w="900" w:type="dxa"/>
            <w:vAlign w:val="center"/>
          </w:tcPr>
          <w:p w:rsidR="00AA26F9" w:rsidRPr="0065346B" w:rsidRDefault="00AA26F9" w:rsidP="0065346B">
            <w:pPr>
              <w:spacing w:line="300" w:lineRule="auto"/>
              <w:jc w:val="center"/>
              <w:rPr>
                <w:sz w:val="18"/>
                <w:szCs w:val="18"/>
              </w:rPr>
            </w:pPr>
            <w:r w:rsidRPr="0065346B">
              <w:rPr>
                <w:sz w:val="18"/>
                <w:szCs w:val="18"/>
              </w:rPr>
              <w:t>28.5</w:t>
            </w:r>
          </w:p>
        </w:tc>
        <w:tc>
          <w:tcPr>
            <w:tcW w:w="737" w:type="dxa"/>
            <w:tcBorders>
              <w:right w:val="nil"/>
            </w:tcBorders>
            <w:vAlign w:val="center"/>
          </w:tcPr>
          <w:p w:rsidR="00AA26F9" w:rsidRPr="0065346B" w:rsidRDefault="00AA26F9" w:rsidP="0065346B">
            <w:pPr>
              <w:spacing w:line="300" w:lineRule="auto"/>
              <w:jc w:val="center"/>
              <w:rPr>
                <w:sz w:val="18"/>
                <w:szCs w:val="18"/>
              </w:rPr>
            </w:pPr>
            <w:r w:rsidRPr="0065346B">
              <w:rPr>
                <w:sz w:val="18"/>
                <w:szCs w:val="18"/>
              </w:rPr>
              <w:t>12</w:t>
            </w:r>
            <w:r>
              <w:rPr>
                <w:sz w:val="18"/>
                <w:szCs w:val="18"/>
              </w:rPr>
              <w:t>5</w:t>
            </w:r>
            <w:r w:rsidRPr="0065346B">
              <w:rPr>
                <w:sz w:val="18"/>
                <w:szCs w:val="18"/>
              </w:rPr>
              <w:t>.5</w:t>
            </w:r>
          </w:p>
        </w:tc>
      </w:tr>
      <w:tr w:rsidR="00AA26F9" w:rsidRPr="0065346B">
        <w:trPr>
          <w:jc w:val="center"/>
        </w:trPr>
        <w:tc>
          <w:tcPr>
            <w:tcW w:w="997" w:type="dxa"/>
            <w:tcBorders>
              <w:left w:val="nil"/>
              <w:bottom w:val="single" w:sz="12" w:space="0" w:color="auto"/>
            </w:tcBorders>
            <w:vAlign w:val="center"/>
          </w:tcPr>
          <w:p w:rsidR="00AA26F9" w:rsidRPr="0065346B" w:rsidRDefault="00AA26F9" w:rsidP="0065346B">
            <w:pPr>
              <w:spacing w:line="300" w:lineRule="auto"/>
              <w:jc w:val="center"/>
              <w:rPr>
                <w:sz w:val="18"/>
                <w:szCs w:val="18"/>
              </w:rPr>
            </w:pPr>
            <w:r w:rsidRPr="0065346B">
              <w:rPr>
                <w:sz w:val="18"/>
                <w:szCs w:val="18"/>
              </w:rPr>
              <w:t>%</w:t>
            </w:r>
          </w:p>
        </w:tc>
        <w:tc>
          <w:tcPr>
            <w:tcW w:w="1114" w:type="dxa"/>
            <w:tcBorders>
              <w:bottom w:val="single" w:sz="12" w:space="0" w:color="auto"/>
            </w:tcBorders>
            <w:vAlign w:val="center"/>
          </w:tcPr>
          <w:p w:rsidR="00AA26F9" w:rsidRPr="0065346B" w:rsidRDefault="00AA26F9" w:rsidP="0065346B">
            <w:pPr>
              <w:spacing w:line="300" w:lineRule="auto"/>
              <w:jc w:val="center"/>
              <w:rPr>
                <w:sz w:val="18"/>
                <w:szCs w:val="18"/>
              </w:rPr>
            </w:pPr>
            <w:r w:rsidRPr="0065346B">
              <w:rPr>
                <w:sz w:val="18"/>
                <w:szCs w:val="18"/>
              </w:rPr>
              <w:t>3</w:t>
            </w:r>
            <w:r>
              <w:rPr>
                <w:sz w:val="18"/>
                <w:szCs w:val="18"/>
              </w:rPr>
              <w:t>2.7</w:t>
            </w:r>
            <w:r w:rsidRPr="0065346B">
              <w:rPr>
                <w:sz w:val="18"/>
                <w:szCs w:val="18"/>
              </w:rPr>
              <w:t>%</w:t>
            </w:r>
          </w:p>
        </w:tc>
        <w:tc>
          <w:tcPr>
            <w:tcW w:w="1134" w:type="dxa"/>
            <w:tcBorders>
              <w:bottom w:val="single" w:sz="12" w:space="0" w:color="auto"/>
            </w:tcBorders>
            <w:vAlign w:val="center"/>
          </w:tcPr>
          <w:p w:rsidR="00AA26F9" w:rsidRPr="0065346B" w:rsidRDefault="00AA26F9" w:rsidP="0065346B">
            <w:pPr>
              <w:spacing w:line="300" w:lineRule="auto"/>
              <w:jc w:val="center"/>
              <w:rPr>
                <w:sz w:val="18"/>
                <w:szCs w:val="18"/>
              </w:rPr>
            </w:pPr>
            <w:r w:rsidRPr="0065346B">
              <w:rPr>
                <w:sz w:val="18"/>
                <w:szCs w:val="18"/>
              </w:rPr>
              <w:t>13.</w:t>
            </w:r>
            <w:r>
              <w:rPr>
                <w:sz w:val="18"/>
                <w:szCs w:val="18"/>
              </w:rPr>
              <w:t>9</w:t>
            </w:r>
            <w:r w:rsidRPr="0065346B">
              <w:rPr>
                <w:sz w:val="18"/>
                <w:szCs w:val="18"/>
              </w:rPr>
              <w:t>%</w:t>
            </w:r>
          </w:p>
        </w:tc>
        <w:tc>
          <w:tcPr>
            <w:tcW w:w="654" w:type="dxa"/>
            <w:tcBorders>
              <w:bottom w:val="single" w:sz="12" w:space="0" w:color="auto"/>
            </w:tcBorders>
          </w:tcPr>
          <w:p w:rsidR="00AA26F9" w:rsidRPr="0065346B" w:rsidRDefault="00AA26F9" w:rsidP="0065346B">
            <w:pPr>
              <w:spacing w:line="300" w:lineRule="auto"/>
              <w:jc w:val="center"/>
              <w:rPr>
                <w:sz w:val="18"/>
                <w:szCs w:val="18"/>
              </w:rPr>
            </w:pPr>
            <w:r w:rsidRPr="0065346B">
              <w:rPr>
                <w:sz w:val="18"/>
                <w:szCs w:val="18"/>
              </w:rPr>
              <w:t>9.</w:t>
            </w:r>
            <w:r>
              <w:rPr>
                <w:sz w:val="18"/>
                <w:szCs w:val="18"/>
              </w:rPr>
              <w:t>6</w:t>
            </w:r>
            <w:r w:rsidRPr="0065346B">
              <w:rPr>
                <w:sz w:val="18"/>
                <w:szCs w:val="18"/>
              </w:rPr>
              <w:t>%</w:t>
            </w:r>
          </w:p>
        </w:tc>
        <w:tc>
          <w:tcPr>
            <w:tcW w:w="720" w:type="dxa"/>
            <w:tcBorders>
              <w:bottom w:val="single" w:sz="12" w:space="0" w:color="auto"/>
            </w:tcBorders>
            <w:vAlign w:val="center"/>
          </w:tcPr>
          <w:p w:rsidR="00AA26F9" w:rsidRPr="0065346B" w:rsidRDefault="00AA26F9" w:rsidP="0065346B">
            <w:pPr>
              <w:spacing w:line="300" w:lineRule="auto"/>
              <w:jc w:val="center"/>
              <w:rPr>
                <w:sz w:val="18"/>
                <w:szCs w:val="18"/>
              </w:rPr>
            </w:pPr>
            <w:r w:rsidRPr="0065346B">
              <w:rPr>
                <w:sz w:val="18"/>
                <w:szCs w:val="18"/>
              </w:rPr>
              <w:t>4.</w:t>
            </w:r>
            <w:r>
              <w:rPr>
                <w:sz w:val="18"/>
                <w:szCs w:val="18"/>
              </w:rPr>
              <w:t>8</w:t>
            </w:r>
            <w:r w:rsidRPr="0065346B">
              <w:rPr>
                <w:sz w:val="18"/>
                <w:szCs w:val="18"/>
              </w:rPr>
              <w:t>%</w:t>
            </w:r>
          </w:p>
        </w:tc>
        <w:tc>
          <w:tcPr>
            <w:tcW w:w="720" w:type="dxa"/>
            <w:tcBorders>
              <w:bottom w:val="single" w:sz="12" w:space="0" w:color="auto"/>
            </w:tcBorders>
          </w:tcPr>
          <w:p w:rsidR="00AA26F9" w:rsidRPr="0065346B" w:rsidRDefault="00AA26F9" w:rsidP="0065346B">
            <w:pPr>
              <w:spacing w:line="300" w:lineRule="auto"/>
              <w:jc w:val="center"/>
              <w:rPr>
                <w:sz w:val="18"/>
                <w:szCs w:val="18"/>
              </w:rPr>
            </w:pPr>
            <w:r w:rsidRPr="0065346B">
              <w:rPr>
                <w:sz w:val="18"/>
                <w:szCs w:val="18"/>
              </w:rPr>
              <w:t>3</w:t>
            </w:r>
            <w:r>
              <w:rPr>
                <w:sz w:val="18"/>
                <w:szCs w:val="18"/>
              </w:rPr>
              <w:t>5.1</w:t>
            </w:r>
            <w:r w:rsidRPr="0065346B">
              <w:rPr>
                <w:sz w:val="18"/>
                <w:szCs w:val="18"/>
              </w:rPr>
              <w:t>%</w:t>
            </w:r>
          </w:p>
        </w:tc>
        <w:tc>
          <w:tcPr>
            <w:tcW w:w="720" w:type="dxa"/>
            <w:tcBorders>
              <w:bottom w:val="single" w:sz="12" w:space="0" w:color="auto"/>
            </w:tcBorders>
            <w:vAlign w:val="center"/>
          </w:tcPr>
          <w:p w:rsidR="00AA26F9" w:rsidRPr="0065346B" w:rsidRDefault="00AA26F9" w:rsidP="0065346B">
            <w:pPr>
              <w:spacing w:line="300" w:lineRule="auto"/>
              <w:jc w:val="center"/>
              <w:rPr>
                <w:sz w:val="18"/>
                <w:szCs w:val="18"/>
              </w:rPr>
            </w:pPr>
            <w:r>
              <w:rPr>
                <w:sz w:val="18"/>
                <w:szCs w:val="18"/>
              </w:rPr>
              <w:t>4.0</w:t>
            </w:r>
            <w:r w:rsidRPr="0065346B">
              <w:rPr>
                <w:sz w:val="18"/>
                <w:szCs w:val="18"/>
              </w:rPr>
              <w:t>%</w:t>
            </w:r>
          </w:p>
        </w:tc>
        <w:tc>
          <w:tcPr>
            <w:tcW w:w="720" w:type="dxa"/>
            <w:tcBorders>
              <w:bottom w:val="single" w:sz="12" w:space="0" w:color="auto"/>
            </w:tcBorders>
          </w:tcPr>
          <w:p w:rsidR="00AA26F9" w:rsidRPr="0065346B" w:rsidRDefault="00AA26F9" w:rsidP="0065346B">
            <w:pPr>
              <w:spacing w:line="300" w:lineRule="auto"/>
              <w:jc w:val="center"/>
              <w:rPr>
                <w:sz w:val="18"/>
                <w:szCs w:val="18"/>
              </w:rPr>
            </w:pPr>
            <w:r w:rsidRPr="0065346B">
              <w:rPr>
                <w:sz w:val="18"/>
                <w:szCs w:val="18"/>
              </w:rPr>
              <w:t>77.</w:t>
            </w:r>
            <w:r>
              <w:rPr>
                <w:sz w:val="18"/>
                <w:szCs w:val="18"/>
              </w:rPr>
              <w:t>3</w:t>
            </w:r>
            <w:r w:rsidRPr="0065346B">
              <w:rPr>
                <w:sz w:val="18"/>
                <w:szCs w:val="18"/>
              </w:rPr>
              <w:t>%</w:t>
            </w:r>
          </w:p>
        </w:tc>
        <w:tc>
          <w:tcPr>
            <w:tcW w:w="900" w:type="dxa"/>
            <w:tcBorders>
              <w:bottom w:val="single" w:sz="12" w:space="0" w:color="auto"/>
            </w:tcBorders>
            <w:vAlign w:val="center"/>
          </w:tcPr>
          <w:p w:rsidR="00AA26F9" w:rsidRPr="0065346B" w:rsidRDefault="00AA26F9" w:rsidP="0065346B">
            <w:pPr>
              <w:spacing w:line="300" w:lineRule="auto"/>
              <w:jc w:val="center"/>
              <w:rPr>
                <w:sz w:val="18"/>
                <w:szCs w:val="18"/>
              </w:rPr>
            </w:pPr>
            <w:r w:rsidRPr="0065346B">
              <w:rPr>
                <w:sz w:val="18"/>
                <w:szCs w:val="18"/>
              </w:rPr>
              <w:t>22.</w:t>
            </w:r>
            <w:r>
              <w:rPr>
                <w:sz w:val="18"/>
                <w:szCs w:val="18"/>
              </w:rPr>
              <w:t>7</w:t>
            </w:r>
            <w:r w:rsidRPr="0065346B">
              <w:rPr>
                <w:sz w:val="18"/>
                <w:szCs w:val="18"/>
              </w:rPr>
              <w:t>%</w:t>
            </w:r>
          </w:p>
        </w:tc>
        <w:tc>
          <w:tcPr>
            <w:tcW w:w="737" w:type="dxa"/>
            <w:tcBorders>
              <w:bottom w:val="single" w:sz="12" w:space="0" w:color="auto"/>
              <w:right w:val="nil"/>
            </w:tcBorders>
            <w:vAlign w:val="center"/>
          </w:tcPr>
          <w:p w:rsidR="00AA26F9" w:rsidRPr="0065346B" w:rsidRDefault="00AA26F9" w:rsidP="0065346B">
            <w:pPr>
              <w:spacing w:line="300" w:lineRule="auto"/>
              <w:jc w:val="center"/>
              <w:rPr>
                <w:sz w:val="18"/>
                <w:szCs w:val="18"/>
              </w:rPr>
            </w:pPr>
            <w:r w:rsidRPr="0065346B">
              <w:rPr>
                <w:sz w:val="18"/>
                <w:szCs w:val="18"/>
              </w:rPr>
              <w:t>100%</w:t>
            </w:r>
          </w:p>
        </w:tc>
      </w:tr>
    </w:tbl>
    <w:p w:rsidR="00AA26F9" w:rsidRDefault="00AA26F9" w:rsidP="00AA26F9">
      <w:pPr>
        <w:adjustRightInd w:val="0"/>
        <w:snapToGrid w:val="0"/>
        <w:spacing w:line="420" w:lineRule="atLeast"/>
        <w:ind w:firstLineChars="200" w:firstLine="31680"/>
        <w:rPr>
          <w:rFonts w:ascii="宋体"/>
        </w:rPr>
      </w:pPr>
      <w:r>
        <w:rPr>
          <w:rFonts w:ascii="宋体" w:hAnsi="宋体"/>
        </w:rPr>
        <w:t>2</w:t>
      </w:r>
      <w:r>
        <w:rPr>
          <w:rFonts w:ascii="宋体"/>
        </w:rPr>
        <w:t>.</w:t>
      </w:r>
      <w:r>
        <w:rPr>
          <w:rFonts w:ascii="宋体" w:hAnsi="宋体" w:hint="eastAsia"/>
        </w:rPr>
        <w:t>实践教学</w:t>
      </w:r>
    </w:p>
    <w:p w:rsidR="00AA26F9" w:rsidRDefault="00AA26F9" w:rsidP="00DE145F">
      <w:pPr>
        <w:adjustRightInd w:val="0"/>
        <w:snapToGrid w:val="0"/>
        <w:spacing w:line="420" w:lineRule="atLeast"/>
        <w:ind w:firstLineChars="200" w:firstLine="31680"/>
        <w:rPr>
          <w:rFonts w:ascii="宋体"/>
        </w:rPr>
      </w:pPr>
      <w:r>
        <w:rPr>
          <w:rFonts w:ascii="宋体" w:hAnsi="宋体" w:hint="eastAsia"/>
        </w:rPr>
        <w:t>实践教学共</w:t>
      </w:r>
      <w:r>
        <w:rPr>
          <w:rFonts w:ascii="宋体" w:hAnsi="宋体"/>
        </w:rPr>
        <w:t>32.5</w:t>
      </w:r>
      <w:r>
        <w:rPr>
          <w:rFonts w:ascii="宋体" w:hAnsi="宋体" w:hint="eastAsia"/>
        </w:rPr>
        <w:t>学分，其中课堂实验</w:t>
      </w:r>
      <w:r>
        <w:rPr>
          <w:rFonts w:ascii="宋体" w:hAnsi="宋体"/>
        </w:rPr>
        <w:t>10.5</w:t>
      </w:r>
      <w:r>
        <w:rPr>
          <w:rFonts w:ascii="宋体" w:hAnsi="宋体" w:hint="eastAsia"/>
        </w:rPr>
        <w:t>学分，学校平台</w:t>
      </w:r>
      <w:r>
        <w:rPr>
          <w:rFonts w:ascii="宋体" w:hAnsi="宋体"/>
        </w:rPr>
        <w:t>16</w:t>
      </w:r>
      <w:r>
        <w:rPr>
          <w:rFonts w:ascii="宋体" w:hAnsi="宋体" w:hint="eastAsia"/>
        </w:rPr>
        <w:t>学分（含教育实习</w:t>
      </w:r>
      <w:r>
        <w:rPr>
          <w:rFonts w:ascii="宋体" w:hAnsi="宋体"/>
        </w:rPr>
        <w:t>8</w:t>
      </w:r>
      <w:r>
        <w:rPr>
          <w:rFonts w:ascii="宋体" w:hAnsi="宋体" w:hint="eastAsia"/>
        </w:rPr>
        <w:t>学分），学年论文</w:t>
      </w:r>
      <w:r>
        <w:rPr>
          <w:rFonts w:ascii="宋体" w:hAnsi="宋体"/>
        </w:rPr>
        <w:t>1</w:t>
      </w:r>
      <w:r>
        <w:rPr>
          <w:rFonts w:ascii="宋体" w:hAnsi="宋体" w:hint="eastAsia"/>
        </w:rPr>
        <w:t>学分，毕业论文</w:t>
      </w:r>
      <w:r>
        <w:rPr>
          <w:rFonts w:ascii="宋体" w:hAnsi="宋体"/>
        </w:rPr>
        <w:t>5</w:t>
      </w:r>
      <w:r>
        <w:rPr>
          <w:rFonts w:ascii="宋体" w:hAnsi="宋体" w:hint="eastAsia"/>
        </w:rPr>
        <w:t>学分。</w:t>
      </w:r>
    </w:p>
    <w:p w:rsidR="00AA26F9" w:rsidRDefault="00AA26F9" w:rsidP="00DE145F">
      <w:pPr>
        <w:adjustRightInd w:val="0"/>
        <w:snapToGrid w:val="0"/>
        <w:spacing w:line="420" w:lineRule="atLeast"/>
        <w:ind w:firstLineChars="200" w:firstLine="31680"/>
        <w:rPr>
          <w:rFonts w:ascii="宋体"/>
        </w:rPr>
      </w:pPr>
      <w:r>
        <w:rPr>
          <w:rFonts w:ascii="宋体" w:hAnsi="宋体"/>
        </w:rPr>
        <w:t>3.</w:t>
      </w:r>
      <w:r>
        <w:rPr>
          <w:rFonts w:ascii="宋体" w:hAnsi="宋体" w:hint="eastAsia"/>
        </w:rPr>
        <w:t>素质拓展与实践创新</w:t>
      </w:r>
    </w:p>
    <w:p w:rsidR="00AA26F9" w:rsidRDefault="00AA26F9" w:rsidP="00DE145F">
      <w:pPr>
        <w:adjustRightInd w:val="0"/>
        <w:snapToGrid w:val="0"/>
        <w:spacing w:line="420" w:lineRule="atLeast"/>
        <w:ind w:firstLineChars="200" w:firstLine="31680"/>
        <w:rPr>
          <w:rFonts w:ascii="宋体"/>
        </w:rPr>
      </w:pPr>
      <w:r>
        <w:rPr>
          <w:rFonts w:ascii="宋体" w:hAnsi="宋体" w:hint="eastAsia"/>
        </w:rPr>
        <w:t>素质拓展与实践创新共</w:t>
      </w:r>
      <w:r>
        <w:rPr>
          <w:rFonts w:ascii="宋体" w:hAnsi="宋体"/>
        </w:rPr>
        <w:t>4</w:t>
      </w:r>
      <w:r>
        <w:rPr>
          <w:rFonts w:ascii="宋体" w:hAnsi="宋体" w:hint="eastAsia"/>
        </w:rPr>
        <w:t>学分，其中任选</w:t>
      </w:r>
      <w:r>
        <w:rPr>
          <w:rFonts w:ascii="宋体" w:hAnsi="宋体"/>
        </w:rPr>
        <w:t>4</w:t>
      </w:r>
      <w:r>
        <w:rPr>
          <w:rFonts w:ascii="宋体" w:hAnsi="宋体" w:hint="eastAsia"/>
        </w:rPr>
        <w:t>学分，学生在学术科技实践、</w:t>
      </w:r>
      <w:r w:rsidRPr="004852C4">
        <w:rPr>
          <w:rFonts w:ascii="宋体" w:hAnsi="宋体" w:hint="eastAsia"/>
        </w:rPr>
        <w:t>学科竞赛、</w:t>
      </w:r>
      <w:r>
        <w:rPr>
          <w:rFonts w:ascii="宋体" w:hAnsi="宋体" w:hint="eastAsia"/>
        </w:rPr>
        <w:t>科技</w:t>
      </w:r>
      <w:r w:rsidRPr="004852C4">
        <w:rPr>
          <w:rFonts w:ascii="宋体" w:hAnsi="宋体" w:hint="eastAsia"/>
        </w:rPr>
        <w:t>实践创新、校园文化活动、社会实践与志愿服务活动等</w:t>
      </w:r>
      <w:r>
        <w:rPr>
          <w:rFonts w:ascii="宋体" w:hAnsi="宋体" w:hint="eastAsia"/>
        </w:rPr>
        <w:t>各类型中任选</w:t>
      </w:r>
      <w:r>
        <w:rPr>
          <w:rFonts w:ascii="宋体" w:hAnsi="宋体"/>
        </w:rPr>
        <w:t>3-4</w:t>
      </w:r>
      <w:r>
        <w:rPr>
          <w:rFonts w:ascii="宋体" w:hAnsi="宋体" w:hint="eastAsia"/>
        </w:rPr>
        <w:t>个具体项目。</w:t>
      </w:r>
    </w:p>
    <w:p w:rsidR="00AA26F9" w:rsidRDefault="00AA26F9" w:rsidP="00DE145F">
      <w:pPr>
        <w:spacing w:beforeLines="50" w:afterLines="50"/>
        <w:ind w:firstLineChars="200" w:firstLine="31680"/>
        <w:rPr>
          <w:rFonts w:ascii="黑体" w:eastAsia="黑体"/>
          <w:bCs/>
        </w:rPr>
      </w:pPr>
      <w:r>
        <w:rPr>
          <w:rFonts w:ascii="黑体" w:eastAsia="黑体" w:hint="eastAsia"/>
          <w:bCs/>
        </w:rPr>
        <w:t>八、周学时分配表</w:t>
      </w:r>
    </w:p>
    <w:tbl>
      <w:tblPr>
        <w:tblW w:w="84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049"/>
        <w:gridCol w:w="920"/>
        <w:gridCol w:w="920"/>
        <w:gridCol w:w="920"/>
        <w:gridCol w:w="920"/>
        <w:gridCol w:w="920"/>
        <w:gridCol w:w="920"/>
        <w:gridCol w:w="920"/>
        <w:gridCol w:w="920"/>
      </w:tblGrid>
      <w:tr w:rsidR="00AA26F9">
        <w:trPr>
          <w:jc w:val="center"/>
        </w:trPr>
        <w:tc>
          <w:tcPr>
            <w:tcW w:w="1049" w:type="dxa"/>
            <w:tcBorders>
              <w:top w:val="single" w:sz="12" w:space="0" w:color="auto"/>
              <w:left w:val="nil"/>
            </w:tcBorders>
            <w:vAlign w:val="center"/>
          </w:tcPr>
          <w:p w:rsidR="00AA26F9" w:rsidRDefault="00AA26F9">
            <w:pPr>
              <w:jc w:val="center"/>
              <w:rPr>
                <w:rFonts w:ascii="宋体"/>
                <w:sz w:val="18"/>
                <w:szCs w:val="18"/>
              </w:rPr>
            </w:pPr>
            <w:r>
              <w:rPr>
                <w:rFonts w:ascii="宋体" w:hAnsi="宋体" w:hint="eastAsia"/>
                <w:sz w:val="18"/>
                <w:szCs w:val="18"/>
              </w:rPr>
              <w:t>学期</w:t>
            </w:r>
          </w:p>
        </w:tc>
        <w:tc>
          <w:tcPr>
            <w:tcW w:w="920" w:type="dxa"/>
            <w:tcBorders>
              <w:top w:val="single" w:sz="12" w:space="0" w:color="auto"/>
            </w:tcBorders>
            <w:vAlign w:val="center"/>
          </w:tcPr>
          <w:p w:rsidR="00AA26F9" w:rsidRDefault="00AA26F9">
            <w:pPr>
              <w:jc w:val="center"/>
              <w:rPr>
                <w:rFonts w:ascii="宋体"/>
                <w:sz w:val="18"/>
                <w:szCs w:val="18"/>
              </w:rPr>
            </w:pPr>
            <w:r>
              <w:rPr>
                <w:rFonts w:ascii="宋体" w:hAnsi="宋体" w:hint="eastAsia"/>
                <w:sz w:val="18"/>
                <w:szCs w:val="18"/>
              </w:rPr>
              <w:t>一</w:t>
            </w:r>
          </w:p>
        </w:tc>
        <w:tc>
          <w:tcPr>
            <w:tcW w:w="920" w:type="dxa"/>
            <w:tcBorders>
              <w:top w:val="single" w:sz="12" w:space="0" w:color="auto"/>
            </w:tcBorders>
            <w:vAlign w:val="center"/>
          </w:tcPr>
          <w:p w:rsidR="00AA26F9" w:rsidRDefault="00AA26F9">
            <w:pPr>
              <w:jc w:val="center"/>
              <w:rPr>
                <w:rFonts w:ascii="宋体"/>
                <w:sz w:val="18"/>
                <w:szCs w:val="18"/>
              </w:rPr>
            </w:pPr>
            <w:r>
              <w:rPr>
                <w:rFonts w:ascii="宋体" w:hAnsi="宋体" w:hint="eastAsia"/>
                <w:sz w:val="18"/>
                <w:szCs w:val="18"/>
              </w:rPr>
              <w:t>二</w:t>
            </w:r>
          </w:p>
        </w:tc>
        <w:tc>
          <w:tcPr>
            <w:tcW w:w="920" w:type="dxa"/>
            <w:tcBorders>
              <w:top w:val="single" w:sz="12" w:space="0" w:color="auto"/>
            </w:tcBorders>
            <w:vAlign w:val="center"/>
          </w:tcPr>
          <w:p w:rsidR="00AA26F9" w:rsidRDefault="00AA26F9">
            <w:pPr>
              <w:jc w:val="center"/>
              <w:rPr>
                <w:rFonts w:ascii="宋体"/>
                <w:sz w:val="18"/>
                <w:szCs w:val="18"/>
              </w:rPr>
            </w:pPr>
            <w:r>
              <w:rPr>
                <w:rFonts w:ascii="宋体" w:hAnsi="宋体" w:hint="eastAsia"/>
                <w:sz w:val="18"/>
                <w:szCs w:val="18"/>
              </w:rPr>
              <w:t>三</w:t>
            </w:r>
          </w:p>
        </w:tc>
        <w:tc>
          <w:tcPr>
            <w:tcW w:w="920" w:type="dxa"/>
            <w:tcBorders>
              <w:top w:val="single" w:sz="12" w:space="0" w:color="auto"/>
            </w:tcBorders>
            <w:vAlign w:val="center"/>
          </w:tcPr>
          <w:p w:rsidR="00AA26F9" w:rsidRDefault="00AA26F9">
            <w:pPr>
              <w:jc w:val="center"/>
              <w:rPr>
                <w:rFonts w:ascii="宋体"/>
                <w:sz w:val="18"/>
                <w:szCs w:val="18"/>
              </w:rPr>
            </w:pPr>
            <w:r>
              <w:rPr>
                <w:rFonts w:ascii="宋体" w:hAnsi="宋体" w:hint="eastAsia"/>
                <w:sz w:val="18"/>
                <w:szCs w:val="18"/>
              </w:rPr>
              <w:t>四</w:t>
            </w:r>
          </w:p>
        </w:tc>
        <w:tc>
          <w:tcPr>
            <w:tcW w:w="920" w:type="dxa"/>
            <w:tcBorders>
              <w:top w:val="single" w:sz="12" w:space="0" w:color="auto"/>
            </w:tcBorders>
            <w:vAlign w:val="center"/>
          </w:tcPr>
          <w:p w:rsidR="00AA26F9" w:rsidRDefault="00AA26F9">
            <w:pPr>
              <w:jc w:val="center"/>
              <w:rPr>
                <w:rFonts w:ascii="宋体"/>
                <w:sz w:val="18"/>
                <w:szCs w:val="18"/>
              </w:rPr>
            </w:pPr>
            <w:r>
              <w:rPr>
                <w:rFonts w:ascii="宋体" w:hAnsi="宋体" w:hint="eastAsia"/>
                <w:sz w:val="18"/>
                <w:szCs w:val="18"/>
              </w:rPr>
              <w:t>五</w:t>
            </w:r>
          </w:p>
        </w:tc>
        <w:tc>
          <w:tcPr>
            <w:tcW w:w="920" w:type="dxa"/>
            <w:tcBorders>
              <w:top w:val="single" w:sz="12" w:space="0" w:color="auto"/>
            </w:tcBorders>
            <w:vAlign w:val="center"/>
          </w:tcPr>
          <w:p w:rsidR="00AA26F9" w:rsidRDefault="00AA26F9">
            <w:pPr>
              <w:jc w:val="center"/>
              <w:rPr>
                <w:rFonts w:ascii="宋体"/>
                <w:sz w:val="18"/>
                <w:szCs w:val="18"/>
              </w:rPr>
            </w:pPr>
            <w:r>
              <w:rPr>
                <w:rFonts w:ascii="宋体" w:hAnsi="宋体" w:hint="eastAsia"/>
                <w:sz w:val="18"/>
                <w:szCs w:val="18"/>
              </w:rPr>
              <w:t>六</w:t>
            </w:r>
          </w:p>
        </w:tc>
        <w:tc>
          <w:tcPr>
            <w:tcW w:w="920" w:type="dxa"/>
            <w:tcBorders>
              <w:top w:val="single" w:sz="12" w:space="0" w:color="auto"/>
            </w:tcBorders>
            <w:vAlign w:val="center"/>
          </w:tcPr>
          <w:p w:rsidR="00AA26F9" w:rsidRDefault="00AA26F9">
            <w:pPr>
              <w:jc w:val="center"/>
              <w:rPr>
                <w:rFonts w:ascii="宋体"/>
                <w:sz w:val="18"/>
                <w:szCs w:val="18"/>
              </w:rPr>
            </w:pPr>
            <w:r>
              <w:rPr>
                <w:rFonts w:ascii="宋体" w:hAnsi="宋体" w:hint="eastAsia"/>
                <w:sz w:val="18"/>
                <w:szCs w:val="18"/>
              </w:rPr>
              <w:t>七</w:t>
            </w:r>
          </w:p>
        </w:tc>
        <w:tc>
          <w:tcPr>
            <w:tcW w:w="920" w:type="dxa"/>
            <w:tcBorders>
              <w:top w:val="single" w:sz="12" w:space="0" w:color="auto"/>
              <w:right w:val="nil"/>
            </w:tcBorders>
            <w:vAlign w:val="center"/>
          </w:tcPr>
          <w:p w:rsidR="00AA26F9" w:rsidRDefault="00AA26F9">
            <w:pPr>
              <w:jc w:val="center"/>
              <w:rPr>
                <w:rFonts w:ascii="宋体"/>
                <w:sz w:val="18"/>
                <w:szCs w:val="18"/>
              </w:rPr>
            </w:pPr>
            <w:r>
              <w:rPr>
                <w:rFonts w:ascii="宋体" w:hAnsi="宋体" w:hint="eastAsia"/>
                <w:sz w:val="18"/>
                <w:szCs w:val="18"/>
              </w:rPr>
              <w:t>八</w:t>
            </w:r>
          </w:p>
        </w:tc>
      </w:tr>
      <w:tr w:rsidR="00AA26F9">
        <w:trPr>
          <w:jc w:val="center"/>
        </w:trPr>
        <w:tc>
          <w:tcPr>
            <w:tcW w:w="1049" w:type="dxa"/>
            <w:tcBorders>
              <w:left w:val="nil"/>
              <w:bottom w:val="single" w:sz="12" w:space="0" w:color="auto"/>
            </w:tcBorders>
            <w:vAlign w:val="center"/>
          </w:tcPr>
          <w:p w:rsidR="00AA26F9" w:rsidRDefault="00AA26F9">
            <w:pPr>
              <w:jc w:val="center"/>
              <w:rPr>
                <w:rFonts w:ascii="宋体"/>
                <w:sz w:val="18"/>
                <w:szCs w:val="18"/>
              </w:rPr>
            </w:pPr>
            <w:r>
              <w:rPr>
                <w:rFonts w:ascii="宋体" w:hAnsi="宋体" w:hint="eastAsia"/>
                <w:sz w:val="18"/>
                <w:szCs w:val="18"/>
              </w:rPr>
              <w:t>周学时</w:t>
            </w:r>
          </w:p>
        </w:tc>
        <w:tc>
          <w:tcPr>
            <w:tcW w:w="920" w:type="dxa"/>
            <w:tcBorders>
              <w:bottom w:val="single" w:sz="12" w:space="0" w:color="auto"/>
            </w:tcBorders>
            <w:vAlign w:val="center"/>
          </w:tcPr>
          <w:p w:rsidR="00AA26F9" w:rsidRDefault="00AA26F9" w:rsidP="0002708F">
            <w:pPr>
              <w:jc w:val="center"/>
              <w:rPr>
                <w:rFonts w:ascii="宋体"/>
                <w:sz w:val="18"/>
                <w:szCs w:val="18"/>
              </w:rPr>
            </w:pPr>
            <w:r>
              <w:rPr>
                <w:rFonts w:ascii="宋体"/>
                <w:sz w:val="18"/>
                <w:szCs w:val="18"/>
              </w:rPr>
              <w:t>28+4</w:t>
            </w:r>
          </w:p>
        </w:tc>
        <w:tc>
          <w:tcPr>
            <w:tcW w:w="920" w:type="dxa"/>
            <w:tcBorders>
              <w:bottom w:val="single" w:sz="12" w:space="0" w:color="auto"/>
            </w:tcBorders>
            <w:vAlign w:val="center"/>
          </w:tcPr>
          <w:p w:rsidR="00AA26F9" w:rsidRDefault="00AA26F9" w:rsidP="0002708F">
            <w:pPr>
              <w:jc w:val="center"/>
              <w:rPr>
                <w:rFonts w:ascii="宋体"/>
                <w:sz w:val="18"/>
                <w:szCs w:val="18"/>
              </w:rPr>
            </w:pPr>
            <w:r>
              <w:rPr>
                <w:rFonts w:ascii="宋体"/>
                <w:sz w:val="18"/>
                <w:szCs w:val="18"/>
              </w:rPr>
              <w:t>26+6</w:t>
            </w:r>
          </w:p>
        </w:tc>
        <w:tc>
          <w:tcPr>
            <w:tcW w:w="920" w:type="dxa"/>
            <w:tcBorders>
              <w:bottom w:val="single" w:sz="12" w:space="0" w:color="auto"/>
            </w:tcBorders>
            <w:vAlign w:val="center"/>
          </w:tcPr>
          <w:p w:rsidR="00AA26F9" w:rsidRDefault="00AA26F9" w:rsidP="0002708F">
            <w:pPr>
              <w:jc w:val="center"/>
              <w:rPr>
                <w:rFonts w:ascii="宋体"/>
                <w:sz w:val="18"/>
                <w:szCs w:val="18"/>
              </w:rPr>
            </w:pPr>
            <w:r>
              <w:rPr>
                <w:rFonts w:ascii="宋体"/>
                <w:sz w:val="18"/>
                <w:szCs w:val="18"/>
              </w:rPr>
              <w:t>23+4</w:t>
            </w:r>
          </w:p>
        </w:tc>
        <w:tc>
          <w:tcPr>
            <w:tcW w:w="920" w:type="dxa"/>
            <w:tcBorders>
              <w:bottom w:val="single" w:sz="12" w:space="0" w:color="auto"/>
            </w:tcBorders>
            <w:vAlign w:val="center"/>
          </w:tcPr>
          <w:p w:rsidR="00AA26F9" w:rsidRDefault="00AA26F9" w:rsidP="0002708F">
            <w:pPr>
              <w:jc w:val="center"/>
              <w:rPr>
                <w:rFonts w:ascii="宋体"/>
                <w:sz w:val="18"/>
                <w:szCs w:val="18"/>
              </w:rPr>
            </w:pPr>
            <w:r>
              <w:rPr>
                <w:rFonts w:ascii="宋体"/>
                <w:sz w:val="18"/>
                <w:szCs w:val="18"/>
              </w:rPr>
              <w:t>26</w:t>
            </w:r>
          </w:p>
        </w:tc>
        <w:tc>
          <w:tcPr>
            <w:tcW w:w="920" w:type="dxa"/>
            <w:tcBorders>
              <w:bottom w:val="single" w:sz="12" w:space="0" w:color="auto"/>
            </w:tcBorders>
            <w:vAlign w:val="center"/>
          </w:tcPr>
          <w:p w:rsidR="00AA26F9" w:rsidRDefault="00AA26F9" w:rsidP="0002708F">
            <w:pPr>
              <w:jc w:val="center"/>
              <w:rPr>
                <w:rFonts w:ascii="宋体"/>
                <w:sz w:val="18"/>
                <w:szCs w:val="18"/>
              </w:rPr>
            </w:pPr>
            <w:r>
              <w:rPr>
                <w:rFonts w:ascii="宋体"/>
                <w:sz w:val="18"/>
                <w:szCs w:val="18"/>
              </w:rPr>
              <w:t>23+3</w:t>
            </w:r>
          </w:p>
        </w:tc>
        <w:tc>
          <w:tcPr>
            <w:tcW w:w="920" w:type="dxa"/>
            <w:tcBorders>
              <w:bottom w:val="single" w:sz="12" w:space="0" w:color="auto"/>
            </w:tcBorders>
            <w:vAlign w:val="center"/>
          </w:tcPr>
          <w:p w:rsidR="00AA26F9" w:rsidRDefault="00AA26F9" w:rsidP="0002708F">
            <w:pPr>
              <w:jc w:val="center"/>
              <w:rPr>
                <w:rFonts w:ascii="宋体"/>
                <w:sz w:val="18"/>
                <w:szCs w:val="18"/>
              </w:rPr>
            </w:pPr>
            <w:r>
              <w:rPr>
                <w:rFonts w:ascii="宋体"/>
                <w:sz w:val="18"/>
                <w:szCs w:val="18"/>
              </w:rPr>
              <w:t>20+3</w:t>
            </w:r>
          </w:p>
        </w:tc>
        <w:tc>
          <w:tcPr>
            <w:tcW w:w="920" w:type="dxa"/>
            <w:tcBorders>
              <w:bottom w:val="single" w:sz="12" w:space="0" w:color="auto"/>
            </w:tcBorders>
            <w:vAlign w:val="center"/>
          </w:tcPr>
          <w:p w:rsidR="00AA26F9" w:rsidRDefault="00AA26F9" w:rsidP="0002708F">
            <w:pPr>
              <w:jc w:val="center"/>
              <w:rPr>
                <w:rFonts w:ascii="宋体"/>
                <w:sz w:val="18"/>
                <w:szCs w:val="18"/>
              </w:rPr>
            </w:pPr>
            <w:r>
              <w:rPr>
                <w:rFonts w:ascii="宋体"/>
                <w:sz w:val="18"/>
                <w:szCs w:val="18"/>
              </w:rPr>
              <w:t>9</w:t>
            </w:r>
          </w:p>
        </w:tc>
        <w:tc>
          <w:tcPr>
            <w:tcW w:w="920" w:type="dxa"/>
            <w:tcBorders>
              <w:bottom w:val="single" w:sz="12" w:space="0" w:color="auto"/>
              <w:right w:val="nil"/>
            </w:tcBorders>
            <w:vAlign w:val="center"/>
          </w:tcPr>
          <w:p w:rsidR="00AA26F9" w:rsidRDefault="00AA26F9" w:rsidP="0002708F">
            <w:pPr>
              <w:jc w:val="center"/>
              <w:rPr>
                <w:rFonts w:ascii="宋体"/>
                <w:sz w:val="18"/>
                <w:szCs w:val="18"/>
              </w:rPr>
            </w:pPr>
            <w:r>
              <w:rPr>
                <w:rFonts w:ascii="宋体"/>
                <w:sz w:val="18"/>
                <w:szCs w:val="18"/>
              </w:rPr>
              <w:t>0</w:t>
            </w:r>
          </w:p>
        </w:tc>
      </w:tr>
    </w:tbl>
    <w:p w:rsidR="00AA26F9" w:rsidRDefault="00AA26F9" w:rsidP="00AA26F9">
      <w:pPr>
        <w:spacing w:beforeLines="50" w:afterLines="50"/>
        <w:ind w:firstLineChars="200" w:firstLine="31680"/>
        <w:rPr>
          <w:rFonts w:ascii="黑体" w:eastAsia="黑体"/>
          <w:bCs/>
        </w:rPr>
      </w:pPr>
      <w:r>
        <w:rPr>
          <w:rFonts w:ascii="黑体" w:eastAsia="黑体" w:hint="eastAsia"/>
          <w:bCs/>
        </w:rPr>
        <w:t>九、课程设置</w:t>
      </w:r>
    </w:p>
    <w:p w:rsidR="00AA26F9" w:rsidRDefault="00AA26F9" w:rsidP="00DE145F">
      <w:pPr>
        <w:spacing w:line="340" w:lineRule="exact"/>
        <w:ind w:firstLineChars="200" w:firstLine="31680"/>
        <w:rPr>
          <w:rFonts w:ascii="宋体"/>
          <w:bCs/>
        </w:rPr>
      </w:pPr>
      <w:r>
        <w:rPr>
          <w:rFonts w:ascii="宋体" w:hAnsi="宋体" w:hint="eastAsia"/>
          <w:bCs/>
        </w:rPr>
        <w:t>（一）学校平台课程（普通教育课程）</w:t>
      </w:r>
    </w:p>
    <w:p w:rsidR="00AA26F9" w:rsidRDefault="00AA26F9" w:rsidP="00DE145F">
      <w:pPr>
        <w:spacing w:beforeLines="50" w:afterLines="50"/>
        <w:ind w:firstLineChars="200" w:firstLine="31680"/>
        <w:rPr>
          <w:rFonts w:ascii="宋体"/>
          <w:bCs/>
        </w:rPr>
      </w:pPr>
      <w:r>
        <w:rPr>
          <w:rFonts w:ascii="宋体" w:hAnsi="宋体"/>
          <w:bCs/>
        </w:rPr>
        <w:t>1</w:t>
      </w:r>
      <w:r>
        <w:rPr>
          <w:rFonts w:ascii="宋体"/>
          <w:bCs/>
        </w:rPr>
        <w:t>.</w:t>
      </w:r>
      <w:r>
        <w:rPr>
          <w:rFonts w:ascii="宋体" w:hAnsi="宋体" w:hint="eastAsia"/>
          <w:bCs/>
        </w:rPr>
        <w:t>公共基础教育课程模块</w:t>
      </w:r>
    </w:p>
    <w:p w:rsidR="00AA26F9" w:rsidRDefault="00AA26F9" w:rsidP="00DE145F">
      <w:pPr>
        <w:spacing w:line="340" w:lineRule="exact"/>
        <w:ind w:firstLineChars="150" w:firstLine="31680"/>
        <w:rPr>
          <w:rFonts w:ascii="宋体"/>
          <w:bCs/>
        </w:rPr>
      </w:pPr>
      <w:r>
        <w:rPr>
          <w:rFonts w:ascii="宋体" w:hAnsi="宋体" w:hint="eastAsia"/>
          <w:bCs/>
        </w:rPr>
        <w:t>（</w:t>
      </w:r>
      <w:r>
        <w:rPr>
          <w:rFonts w:ascii="宋体" w:hAnsi="宋体"/>
          <w:bCs/>
        </w:rPr>
        <w:t>1</w:t>
      </w:r>
      <w:r>
        <w:rPr>
          <w:rFonts w:ascii="宋体" w:hAnsi="宋体" w:hint="eastAsia"/>
          <w:bCs/>
        </w:rPr>
        <w:t>）思想政治理论与军事训练课程模块（学生须在本模块中完成</w:t>
      </w:r>
      <w:r>
        <w:rPr>
          <w:rFonts w:ascii="宋体" w:hAnsi="宋体"/>
          <w:bCs/>
        </w:rPr>
        <w:t>18</w:t>
      </w:r>
      <w:r>
        <w:rPr>
          <w:rFonts w:ascii="宋体" w:hAnsi="宋体" w:hint="eastAsia"/>
          <w:bCs/>
        </w:rPr>
        <w:t>学分必修课程）</w:t>
      </w:r>
    </w:p>
    <w:tbl>
      <w:tblPr>
        <w:tblW w:w="9465"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A0"/>
      </w:tblPr>
      <w:tblGrid>
        <w:gridCol w:w="954"/>
        <w:gridCol w:w="2264"/>
        <w:gridCol w:w="540"/>
        <w:gridCol w:w="630"/>
        <w:gridCol w:w="631"/>
        <w:gridCol w:w="630"/>
        <w:gridCol w:w="631"/>
        <w:gridCol w:w="540"/>
        <w:gridCol w:w="799"/>
        <w:gridCol w:w="461"/>
        <w:gridCol w:w="540"/>
        <w:gridCol w:w="845"/>
      </w:tblGrid>
      <w:tr w:rsidR="00AA26F9">
        <w:trPr>
          <w:cantSplit/>
          <w:trHeight w:val="144"/>
          <w:jc w:val="center"/>
        </w:trPr>
        <w:tc>
          <w:tcPr>
            <w:tcW w:w="95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课程编号</w:t>
            </w:r>
          </w:p>
        </w:tc>
        <w:tc>
          <w:tcPr>
            <w:tcW w:w="2264"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课程</w:t>
            </w:r>
          </w:p>
          <w:p w:rsidR="00AA26F9" w:rsidRDefault="00AA26F9">
            <w:pPr>
              <w:snapToGrid w:val="0"/>
              <w:spacing w:line="280" w:lineRule="exact"/>
              <w:jc w:val="center"/>
              <w:rPr>
                <w:rFonts w:ascii="宋体"/>
                <w:sz w:val="18"/>
                <w:szCs w:val="18"/>
              </w:rPr>
            </w:pPr>
            <w:r>
              <w:rPr>
                <w:rFonts w:ascii="宋体" w:hAnsi="宋体" w:cs="宋体" w:hint="eastAsia"/>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周</w:t>
            </w:r>
          </w:p>
          <w:p w:rsidR="00AA26F9" w:rsidRDefault="00AA26F9">
            <w:pPr>
              <w:snapToGrid w:val="0"/>
              <w:spacing w:line="280" w:lineRule="exact"/>
              <w:jc w:val="center"/>
              <w:rPr>
                <w:rFonts w:ascii="宋体"/>
                <w:sz w:val="18"/>
                <w:szCs w:val="18"/>
              </w:rPr>
            </w:pPr>
            <w:r>
              <w:rPr>
                <w:rFonts w:ascii="宋体" w:hAnsi="宋体" w:cs="宋体" w:hint="eastAsia"/>
                <w:sz w:val="18"/>
                <w:szCs w:val="18"/>
              </w:rPr>
              <w:t>学时</w:t>
            </w:r>
          </w:p>
        </w:tc>
        <w:tc>
          <w:tcPr>
            <w:tcW w:w="799"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hint="eastAsia"/>
                <w:sz w:val="18"/>
                <w:szCs w:val="18"/>
              </w:rPr>
              <w:t>开课</w:t>
            </w:r>
          </w:p>
          <w:p w:rsidR="00AA26F9" w:rsidRDefault="00AA26F9">
            <w:pPr>
              <w:snapToGrid w:val="0"/>
              <w:spacing w:line="280" w:lineRule="exact"/>
              <w:jc w:val="center"/>
              <w:rPr>
                <w:rFonts w:ascii="宋体"/>
                <w:sz w:val="18"/>
                <w:szCs w:val="18"/>
              </w:rPr>
            </w:pPr>
            <w:r>
              <w:rPr>
                <w:rFonts w:ascii="宋体" w:hAnsi="宋体" w:cs="宋体" w:hint="eastAsia"/>
                <w:sz w:val="18"/>
                <w:szCs w:val="18"/>
              </w:rPr>
              <w:t>学期</w:t>
            </w:r>
          </w:p>
        </w:tc>
        <w:tc>
          <w:tcPr>
            <w:tcW w:w="461"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考核</w:t>
            </w:r>
          </w:p>
          <w:p w:rsidR="00AA26F9" w:rsidRDefault="00AA26F9">
            <w:pPr>
              <w:snapToGrid w:val="0"/>
              <w:spacing w:line="280" w:lineRule="exact"/>
              <w:jc w:val="center"/>
              <w:rPr>
                <w:rFonts w:ascii="宋体"/>
                <w:sz w:val="18"/>
                <w:szCs w:val="18"/>
              </w:rPr>
            </w:pPr>
            <w:r>
              <w:rPr>
                <w:rFonts w:ascii="宋体" w:hAnsi="宋体" w:cs="宋体" w:hint="eastAsia"/>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备注</w:t>
            </w:r>
          </w:p>
        </w:tc>
      </w:tr>
      <w:tr w:rsidR="00AA26F9">
        <w:trPr>
          <w:cantSplit/>
          <w:trHeight w:val="212"/>
          <w:jc w:val="center"/>
        </w:trPr>
        <w:tc>
          <w:tcPr>
            <w:tcW w:w="954" w:type="dxa"/>
            <w:vMerge/>
            <w:tcBorders>
              <w:top w:val="single" w:sz="12" w:space="0" w:color="auto"/>
              <w:left w:val="nil"/>
              <w:bottom w:val="single" w:sz="4" w:space="0" w:color="auto"/>
              <w:right w:val="single" w:sz="4" w:space="0" w:color="auto"/>
            </w:tcBorders>
            <w:vAlign w:val="center"/>
          </w:tcPr>
          <w:p w:rsidR="00AA26F9" w:rsidRDefault="00AA26F9">
            <w:pPr>
              <w:widowControl/>
              <w:jc w:val="left"/>
              <w:rPr>
                <w:rFonts w:ascii="宋体"/>
                <w:sz w:val="18"/>
                <w:szCs w:val="18"/>
              </w:rPr>
            </w:pPr>
          </w:p>
        </w:tc>
        <w:tc>
          <w:tcPr>
            <w:tcW w:w="2264" w:type="dxa"/>
            <w:vMerge/>
            <w:tcBorders>
              <w:top w:val="single" w:sz="12" w:space="0" w:color="auto"/>
              <w:left w:val="single" w:sz="4" w:space="0" w:color="auto"/>
              <w:bottom w:val="single" w:sz="4" w:space="0" w:color="auto"/>
              <w:right w:val="single" w:sz="4" w:space="0" w:color="auto"/>
            </w:tcBorders>
            <w:vAlign w:val="center"/>
          </w:tcPr>
          <w:p w:rsidR="00AA26F9" w:rsidRDefault="00AA26F9">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AA26F9" w:rsidRDefault="00AA26F9">
            <w:pPr>
              <w:widowControl/>
              <w:jc w:val="left"/>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sz w:val="18"/>
                <w:szCs w:val="18"/>
              </w:rPr>
            </w:pPr>
            <w:r>
              <w:rPr>
                <w:rFonts w:ascii="宋体" w:hint="eastAsia"/>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AA26F9" w:rsidRDefault="00AA26F9">
            <w:pPr>
              <w:widowControl/>
              <w:jc w:val="left"/>
              <w:rPr>
                <w:rFonts w:ascii="宋体"/>
                <w:sz w:val="18"/>
                <w:szCs w:val="18"/>
              </w:rPr>
            </w:pPr>
          </w:p>
        </w:tc>
        <w:tc>
          <w:tcPr>
            <w:tcW w:w="799" w:type="dxa"/>
            <w:vMerge/>
            <w:tcBorders>
              <w:top w:val="single" w:sz="12" w:space="0" w:color="auto"/>
              <w:left w:val="single" w:sz="4" w:space="0" w:color="auto"/>
              <w:bottom w:val="single" w:sz="4" w:space="0" w:color="auto"/>
              <w:right w:val="single" w:sz="4" w:space="0" w:color="auto"/>
            </w:tcBorders>
            <w:vAlign w:val="center"/>
          </w:tcPr>
          <w:p w:rsidR="00AA26F9" w:rsidRDefault="00AA26F9">
            <w:pPr>
              <w:widowControl/>
              <w:jc w:val="left"/>
              <w:rPr>
                <w:rFonts w:ascii="宋体"/>
                <w:sz w:val="18"/>
                <w:szCs w:val="18"/>
              </w:rPr>
            </w:pPr>
          </w:p>
        </w:tc>
        <w:tc>
          <w:tcPr>
            <w:tcW w:w="461" w:type="dxa"/>
            <w:vMerge/>
            <w:tcBorders>
              <w:top w:val="single" w:sz="12" w:space="0" w:color="auto"/>
              <w:left w:val="single" w:sz="4" w:space="0" w:color="auto"/>
              <w:bottom w:val="single" w:sz="4" w:space="0" w:color="auto"/>
              <w:right w:val="single" w:sz="4" w:space="0" w:color="auto"/>
            </w:tcBorders>
            <w:vAlign w:val="center"/>
          </w:tcPr>
          <w:p w:rsidR="00AA26F9" w:rsidRDefault="00AA26F9">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AA26F9" w:rsidRDefault="00AA26F9">
            <w:pPr>
              <w:widowControl/>
              <w:jc w:val="left"/>
              <w:rPr>
                <w:rFonts w:ascii="宋体"/>
                <w:sz w:val="18"/>
                <w:szCs w:val="18"/>
              </w:rPr>
            </w:pPr>
          </w:p>
        </w:tc>
        <w:tc>
          <w:tcPr>
            <w:tcW w:w="845" w:type="dxa"/>
            <w:vMerge/>
            <w:tcBorders>
              <w:top w:val="single" w:sz="12" w:space="0" w:color="auto"/>
              <w:left w:val="single" w:sz="4" w:space="0" w:color="auto"/>
              <w:bottom w:val="single" w:sz="4" w:space="0" w:color="auto"/>
              <w:right w:val="nil"/>
            </w:tcBorders>
            <w:vAlign w:val="center"/>
          </w:tcPr>
          <w:p w:rsidR="00AA26F9" w:rsidRDefault="00AA26F9">
            <w:pPr>
              <w:widowControl/>
              <w:jc w:val="left"/>
              <w:rPr>
                <w:rFonts w:ascii="宋体"/>
                <w:sz w:val="18"/>
                <w:szCs w:val="18"/>
              </w:rPr>
            </w:pPr>
          </w:p>
        </w:tc>
      </w:tr>
      <w:tr w:rsidR="00AA26F9">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31000209</w:t>
            </w:r>
          </w:p>
        </w:tc>
        <w:tc>
          <w:tcPr>
            <w:tcW w:w="2264"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rPr>
                <w:rFonts w:ascii="宋体"/>
                <w:sz w:val="18"/>
                <w:szCs w:val="18"/>
              </w:rPr>
            </w:pPr>
            <w:r>
              <w:rPr>
                <w:rFonts w:ascii="宋体" w:hAnsi="宋体" w:cs="宋体" w:hint="eastAsia"/>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000000"/>
                <w:sz w:val="18"/>
                <w:szCs w:val="18"/>
              </w:rPr>
            </w:pPr>
            <w:r>
              <w:rPr>
                <w:rFonts w:ascii="宋体" w:hAnsi="宋体" w:cs="宋体" w:hint="eastAsia"/>
                <w:color w:val="000000"/>
                <w:sz w:val="18"/>
                <w:szCs w:val="18"/>
              </w:rPr>
              <w:t>文</w:t>
            </w:r>
            <w:r>
              <w:rPr>
                <w:rFonts w:ascii="宋体" w:hAnsi="宋体" w:cs="宋体"/>
                <w:color w:val="000000"/>
                <w:sz w:val="18"/>
                <w:szCs w:val="18"/>
              </w:rPr>
              <w:t>1</w:t>
            </w:r>
            <w:r>
              <w:rPr>
                <w:rFonts w:ascii="宋体" w:hAnsi="宋体" w:cs="宋体" w:hint="eastAsia"/>
                <w:color w:val="000000"/>
                <w:sz w:val="18"/>
                <w:szCs w:val="18"/>
              </w:rPr>
              <w:t>理</w:t>
            </w:r>
            <w:r>
              <w:rPr>
                <w:rFonts w:ascii="宋体" w:hAnsi="宋体" w:cs="宋体"/>
                <w:color w:val="000000"/>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A26F9" w:rsidRDefault="00AA26F9">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p>
        </w:tc>
      </w:tr>
      <w:tr w:rsidR="00AA26F9">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31000210</w:t>
            </w:r>
          </w:p>
        </w:tc>
        <w:tc>
          <w:tcPr>
            <w:tcW w:w="2264"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rPr>
                <w:rFonts w:ascii="宋体"/>
                <w:sz w:val="18"/>
                <w:szCs w:val="18"/>
              </w:rPr>
            </w:pPr>
            <w:r>
              <w:rPr>
                <w:rFonts w:ascii="宋体" w:hAnsi="宋体" w:cs="宋体" w:hint="eastAsia"/>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000000"/>
                <w:sz w:val="18"/>
                <w:szCs w:val="18"/>
              </w:rPr>
            </w:pPr>
            <w:r>
              <w:rPr>
                <w:rFonts w:ascii="宋体" w:hAnsi="宋体" w:cs="宋体" w:hint="eastAsia"/>
                <w:color w:val="000000"/>
                <w:sz w:val="18"/>
                <w:szCs w:val="18"/>
              </w:rPr>
              <w:t>文</w:t>
            </w:r>
            <w:r>
              <w:rPr>
                <w:rFonts w:ascii="宋体" w:hAnsi="宋体" w:cs="宋体"/>
                <w:color w:val="000000"/>
                <w:sz w:val="18"/>
                <w:szCs w:val="18"/>
              </w:rPr>
              <w:t>2</w:t>
            </w:r>
            <w:r>
              <w:rPr>
                <w:rFonts w:ascii="宋体" w:hAnsi="宋体" w:cs="宋体" w:hint="eastAsia"/>
                <w:color w:val="000000"/>
                <w:sz w:val="18"/>
                <w:szCs w:val="18"/>
              </w:rPr>
              <w:t>理</w:t>
            </w:r>
            <w:r>
              <w:rPr>
                <w:rFonts w:ascii="宋体" w:hAnsi="宋体" w:cs="宋体"/>
                <w:color w:val="000000"/>
                <w:sz w:val="18"/>
                <w:szCs w:val="18"/>
              </w:rPr>
              <w:t>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A26F9" w:rsidRDefault="00AA26F9">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p>
        </w:tc>
      </w:tr>
      <w:tr w:rsidR="00AA26F9">
        <w:trPr>
          <w:cantSplit/>
          <w:trHeight w:val="332"/>
          <w:jc w:val="center"/>
        </w:trPr>
        <w:tc>
          <w:tcPr>
            <w:tcW w:w="954" w:type="dxa"/>
            <w:tcBorders>
              <w:top w:val="single" w:sz="4" w:space="0" w:color="auto"/>
              <w:left w:val="nil"/>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31000211</w:t>
            </w:r>
          </w:p>
        </w:tc>
        <w:tc>
          <w:tcPr>
            <w:tcW w:w="2264"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rPr>
                <w:rFonts w:ascii="宋体"/>
                <w:sz w:val="18"/>
                <w:szCs w:val="18"/>
              </w:rPr>
            </w:pPr>
            <w:r>
              <w:rPr>
                <w:rFonts w:ascii="宋体" w:hAnsi="宋体" w:cs="宋体" w:hint="eastAsia"/>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vertAlign w:val="subscript"/>
              </w:rPr>
            </w:pPr>
            <w:r>
              <w:rPr>
                <w:rFonts w:ascii="宋体" w:hAnsi="宋体" w:cs="宋体"/>
                <w:sz w:val="18"/>
                <w:szCs w:val="18"/>
              </w:rPr>
              <w:t>6</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000000"/>
                <w:sz w:val="18"/>
                <w:szCs w:val="18"/>
              </w:rPr>
            </w:pPr>
            <w:r>
              <w:rPr>
                <w:rFonts w:ascii="宋体" w:hAnsi="宋体" w:cs="宋体" w:hint="eastAsia"/>
                <w:color w:val="000000"/>
                <w:sz w:val="18"/>
                <w:szCs w:val="18"/>
              </w:rPr>
              <w:t>文</w:t>
            </w:r>
            <w:r>
              <w:rPr>
                <w:rFonts w:ascii="宋体" w:hAnsi="宋体" w:cs="宋体"/>
                <w:color w:val="000000"/>
                <w:sz w:val="18"/>
                <w:szCs w:val="18"/>
              </w:rPr>
              <w:t>3</w:t>
            </w:r>
            <w:r>
              <w:rPr>
                <w:rFonts w:ascii="宋体" w:hAnsi="宋体" w:cs="宋体" w:hint="eastAsia"/>
                <w:color w:val="000000"/>
                <w:sz w:val="18"/>
                <w:szCs w:val="18"/>
              </w:rPr>
              <w:t>理</w:t>
            </w:r>
            <w:r>
              <w:rPr>
                <w:rFonts w:ascii="宋体" w:hAnsi="宋体" w:cs="宋体"/>
                <w:color w:val="000000"/>
                <w:sz w:val="18"/>
                <w:szCs w:val="18"/>
              </w:rPr>
              <w:t>4</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pacing w:line="280" w:lineRule="exact"/>
              <w:jc w:val="center"/>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p>
        </w:tc>
      </w:tr>
      <w:tr w:rsidR="00AA26F9">
        <w:trPr>
          <w:cantSplit/>
          <w:trHeight w:val="283"/>
          <w:jc w:val="center"/>
        </w:trPr>
        <w:tc>
          <w:tcPr>
            <w:tcW w:w="95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cs="宋体"/>
                <w:sz w:val="18"/>
                <w:szCs w:val="18"/>
              </w:rPr>
              <w:t>31000201</w:t>
            </w:r>
          </w:p>
        </w:tc>
        <w:tc>
          <w:tcPr>
            <w:tcW w:w="22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rPr>
                <w:rFonts w:ascii="宋体"/>
                <w:sz w:val="18"/>
                <w:szCs w:val="18"/>
              </w:rPr>
            </w:pPr>
            <w:r>
              <w:rPr>
                <w:rFonts w:ascii="宋体" w:hAnsi="宋体" w:cs="宋体" w:hint="eastAsia"/>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hint="eastAsia"/>
                <w:sz w:val="18"/>
                <w:szCs w:val="18"/>
              </w:rPr>
              <w:t>必修</w:t>
            </w:r>
          </w:p>
        </w:tc>
        <w:tc>
          <w:tcPr>
            <w:tcW w:w="38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000000"/>
                <w:sz w:val="18"/>
                <w:szCs w:val="18"/>
              </w:rPr>
            </w:pPr>
            <w:r>
              <w:rPr>
                <w:rFonts w:ascii="宋体" w:hAnsi="宋体" w:cs="宋体" w:hint="eastAsia"/>
                <w:color w:val="000000"/>
                <w:sz w:val="15"/>
                <w:szCs w:val="15"/>
              </w:rPr>
              <w:t>专题辅导、收看中央电视台新闻等四学年均开</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p>
        </w:tc>
      </w:tr>
      <w:tr w:rsidR="00AA26F9">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31000206</w:t>
            </w:r>
          </w:p>
        </w:tc>
        <w:tc>
          <w:tcPr>
            <w:tcW w:w="2264"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rPr>
                <w:rFonts w:ascii="宋体"/>
                <w:sz w:val="18"/>
                <w:szCs w:val="18"/>
              </w:rPr>
            </w:pPr>
            <w:r>
              <w:rPr>
                <w:rFonts w:ascii="宋体" w:hAnsi="宋体" w:cs="宋体" w:hint="eastAsia"/>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000000"/>
                <w:sz w:val="18"/>
                <w:szCs w:val="18"/>
              </w:rPr>
            </w:pPr>
            <w:r>
              <w:rPr>
                <w:rFonts w:ascii="宋体" w:hAnsi="宋体" w:cs="宋体"/>
                <w:color w:val="000000"/>
                <w:sz w:val="18"/>
                <w:szCs w:val="18"/>
              </w:rPr>
              <w:t>5</w:t>
            </w:r>
            <w:r>
              <w:rPr>
                <w:rFonts w:ascii="宋体" w:hAnsi="宋体" w:cs="宋体" w:hint="eastAsia"/>
                <w:color w:val="000000"/>
                <w:sz w:val="18"/>
                <w:szCs w:val="18"/>
              </w:rPr>
              <w:t>、</w:t>
            </w:r>
            <w:r>
              <w:rPr>
                <w:rFonts w:ascii="宋体" w:hAnsi="宋体" w:cs="宋体"/>
                <w:color w:val="000000"/>
                <w:sz w:val="18"/>
                <w:szCs w:val="18"/>
              </w:rPr>
              <w:t>6</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AA26F9" w:rsidRDefault="00AA26F9">
            <w:pPr>
              <w:snapToGrid w:val="0"/>
              <w:spacing w:line="200" w:lineRule="exact"/>
              <w:jc w:val="center"/>
              <w:rPr>
                <w:rFonts w:ascii="宋体"/>
                <w:sz w:val="13"/>
                <w:szCs w:val="13"/>
              </w:rPr>
            </w:pPr>
            <w:r>
              <w:rPr>
                <w:rFonts w:ascii="宋体" w:hAnsi="宋体" w:cs="宋体" w:hint="eastAsia"/>
                <w:sz w:val="13"/>
                <w:szCs w:val="13"/>
              </w:rPr>
              <w:t>列入通识教育类课</w:t>
            </w:r>
          </w:p>
        </w:tc>
      </w:tr>
      <w:tr w:rsidR="00AA26F9">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AA26F9" w:rsidRDefault="00AA26F9">
            <w:pPr>
              <w:snapToGrid w:val="0"/>
              <w:spacing w:line="280" w:lineRule="exact"/>
              <w:jc w:val="center"/>
              <w:rPr>
                <w:rFonts w:ascii="宋体" w:cs="宋体"/>
                <w:color w:val="000000"/>
                <w:sz w:val="18"/>
                <w:szCs w:val="18"/>
              </w:rPr>
            </w:pPr>
            <w:r>
              <w:rPr>
                <w:rFonts w:ascii="宋体" w:hAnsi="宋体" w:cs="宋体"/>
                <w:color w:val="000000"/>
                <w:sz w:val="18"/>
                <w:szCs w:val="18"/>
              </w:rPr>
              <w:t>31000212</w:t>
            </w:r>
          </w:p>
        </w:tc>
        <w:tc>
          <w:tcPr>
            <w:tcW w:w="2264"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rPr>
                <w:rFonts w:ascii="宋体"/>
                <w:color w:val="000000"/>
                <w:sz w:val="18"/>
                <w:szCs w:val="18"/>
              </w:rPr>
            </w:pPr>
            <w:r>
              <w:rPr>
                <w:rFonts w:ascii="宋体" w:hAnsi="宋体" w:cs="宋体" w:hint="eastAsia"/>
                <w:color w:val="000000"/>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olor w:val="000000"/>
                <w:sz w:val="18"/>
                <w:szCs w:val="18"/>
              </w:rPr>
            </w:pPr>
            <w:r>
              <w:rPr>
                <w:rFonts w:ascii="宋体" w:hAnsi="宋体" w:cs="宋体" w:hint="eastAsia"/>
                <w:color w:val="000000"/>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s="宋体"/>
                <w:color w:val="000000"/>
                <w:sz w:val="18"/>
                <w:szCs w:val="18"/>
              </w:rPr>
            </w:pPr>
            <w:r>
              <w:rPr>
                <w:rFonts w:ascii="宋体" w:hAnsi="宋体" w:cs="宋体"/>
                <w:color w:val="000000"/>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olor w:val="000000"/>
                <w:sz w:val="18"/>
                <w:szCs w:val="18"/>
              </w:rPr>
            </w:pPr>
            <w:r>
              <w:rPr>
                <w:rFonts w:ascii="宋体"/>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napToGrid w:val="0"/>
              <w:spacing w:line="280" w:lineRule="exact"/>
              <w:jc w:val="center"/>
              <w:rPr>
                <w:rFonts w:ascii="宋体"/>
                <w:color w:val="000000"/>
                <w:sz w:val="18"/>
                <w:szCs w:val="18"/>
              </w:rPr>
            </w:pPr>
            <w:r>
              <w:rPr>
                <w:rFonts w:ascii="宋体"/>
                <w:color w:val="000000"/>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000000"/>
                <w:sz w:val="18"/>
                <w:szCs w:val="18"/>
              </w:rPr>
            </w:pPr>
            <w:r>
              <w:rPr>
                <w:rFonts w:ascii="宋体"/>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000000"/>
                <w:sz w:val="18"/>
                <w:szCs w:val="18"/>
              </w:rPr>
            </w:pPr>
            <w:r>
              <w:rPr>
                <w:rFonts w:ascii="宋体" w:hAnsi="宋体" w:cs="宋体"/>
                <w:color w:val="000000"/>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000000"/>
                <w:sz w:val="18"/>
                <w:szCs w:val="18"/>
              </w:rPr>
            </w:pPr>
            <w:r>
              <w:rPr>
                <w:rFonts w:ascii="宋体" w:hAnsi="宋体" w:cs="宋体" w:hint="eastAsia"/>
                <w:color w:val="000000"/>
                <w:sz w:val="18"/>
                <w:szCs w:val="18"/>
              </w:rPr>
              <w:t>文</w:t>
            </w:r>
            <w:r>
              <w:rPr>
                <w:rFonts w:ascii="宋体" w:hAnsi="宋体" w:cs="宋体"/>
                <w:color w:val="000000"/>
                <w:sz w:val="18"/>
                <w:szCs w:val="18"/>
              </w:rPr>
              <w:t>1</w:t>
            </w:r>
            <w:r>
              <w:rPr>
                <w:rFonts w:ascii="宋体" w:hAnsi="宋体" w:cs="宋体" w:hint="eastAsia"/>
                <w:color w:val="000000"/>
                <w:sz w:val="18"/>
                <w:szCs w:val="18"/>
              </w:rPr>
              <w:t>理</w:t>
            </w:r>
            <w:r>
              <w:rPr>
                <w:rFonts w:ascii="宋体" w:hAnsi="宋体" w:cs="宋体"/>
                <w:color w:val="000000"/>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s="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FF0000"/>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000000"/>
                <w:sz w:val="18"/>
                <w:szCs w:val="18"/>
              </w:rPr>
            </w:pPr>
            <w:r>
              <w:rPr>
                <w:rFonts w:ascii="宋体" w:hAnsi="宋体" w:cs="宋体" w:hint="eastAsia"/>
                <w:color w:val="000000"/>
                <w:sz w:val="18"/>
                <w:szCs w:val="18"/>
              </w:rPr>
              <w:t>前半学期</w:t>
            </w:r>
          </w:p>
        </w:tc>
      </w:tr>
      <w:tr w:rsidR="00AA26F9">
        <w:trPr>
          <w:cantSplit/>
          <w:trHeight w:val="283"/>
          <w:jc w:val="center"/>
        </w:trPr>
        <w:tc>
          <w:tcPr>
            <w:tcW w:w="954" w:type="dxa"/>
            <w:tcBorders>
              <w:top w:val="single" w:sz="4" w:space="0" w:color="auto"/>
              <w:left w:val="nil"/>
              <w:bottom w:val="single" w:sz="4" w:space="0" w:color="auto"/>
              <w:right w:val="single" w:sz="4" w:space="0" w:color="auto"/>
            </w:tcBorders>
            <w:vAlign w:val="center"/>
          </w:tcPr>
          <w:p w:rsidR="00AA26F9" w:rsidRDefault="00AA26F9">
            <w:pPr>
              <w:spacing w:line="280" w:lineRule="exact"/>
              <w:jc w:val="center"/>
              <w:rPr>
                <w:rFonts w:ascii="宋体" w:cs="宋体"/>
                <w:sz w:val="18"/>
                <w:szCs w:val="18"/>
              </w:rPr>
            </w:pPr>
            <w:r>
              <w:rPr>
                <w:rFonts w:ascii="宋体" w:hAnsi="宋体" w:cs="宋体"/>
                <w:sz w:val="18"/>
                <w:szCs w:val="18"/>
              </w:rPr>
              <w:t>31000208</w:t>
            </w:r>
          </w:p>
        </w:tc>
        <w:tc>
          <w:tcPr>
            <w:tcW w:w="2264" w:type="dxa"/>
            <w:tcBorders>
              <w:top w:val="single" w:sz="4" w:space="0" w:color="auto"/>
              <w:left w:val="single" w:sz="4" w:space="0" w:color="auto"/>
              <w:bottom w:val="single" w:sz="4" w:space="0" w:color="auto"/>
              <w:right w:val="single" w:sz="4" w:space="0" w:color="auto"/>
            </w:tcBorders>
            <w:vAlign w:val="center"/>
          </w:tcPr>
          <w:p w:rsidR="00AA26F9" w:rsidRDefault="00AA26F9">
            <w:pPr>
              <w:spacing w:line="280" w:lineRule="exact"/>
              <w:rPr>
                <w:rFonts w:ascii="宋体"/>
                <w:sz w:val="18"/>
                <w:szCs w:val="18"/>
              </w:rPr>
            </w:pPr>
            <w:r>
              <w:rPr>
                <w:rFonts w:ascii="宋体" w:hAnsi="宋体" w:cs="宋体" w:hint="eastAsia"/>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AA26F9" w:rsidRDefault="00AA26F9">
            <w:pPr>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pacing w:line="280" w:lineRule="exact"/>
              <w:jc w:val="center"/>
              <w:rPr>
                <w:rFonts w:ascii="宋体" w:cs="宋体"/>
                <w:sz w:val="18"/>
                <w:szCs w:val="18"/>
              </w:rPr>
            </w:pPr>
            <w:r>
              <w:rPr>
                <w:rFonts w:ascii="宋体" w:hAnsi="宋体" w:cs="宋体"/>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AA26F9" w:rsidRDefault="00AA26F9">
            <w:pPr>
              <w:spacing w:line="280" w:lineRule="exact"/>
              <w:jc w:val="center"/>
              <w:rPr>
                <w:rFonts w:ascii="宋体"/>
                <w:sz w:val="18"/>
                <w:szCs w:val="18"/>
              </w:rPr>
            </w:pPr>
            <w:r>
              <w:rPr>
                <w:rFonts w:ascii="宋体"/>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AA26F9" w:rsidRDefault="00AA26F9">
            <w:pPr>
              <w:spacing w:line="280" w:lineRule="exact"/>
              <w:jc w:val="center"/>
              <w:rPr>
                <w:rFonts w:ascii="宋体"/>
                <w:sz w:val="18"/>
                <w:szCs w:val="18"/>
              </w:rPr>
            </w:pPr>
            <w:r>
              <w:rPr>
                <w:rFonts w:ascii="宋体"/>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szCs w:val="18"/>
              </w:rPr>
            </w:pPr>
            <w:r>
              <w:rPr>
                <w:rFonts w:ascii="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szCs w:val="18"/>
              </w:rPr>
            </w:pPr>
            <w:r>
              <w:rPr>
                <w:rFonts w:ascii="宋体" w:hAnsi="宋体" w:cs="宋体"/>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pacing w:line="280" w:lineRule="exact"/>
              <w:jc w:val="center"/>
              <w:rPr>
                <w:rFonts w:ascii="宋体"/>
                <w:color w:val="000000"/>
                <w:sz w:val="18"/>
                <w:szCs w:val="18"/>
              </w:rPr>
            </w:pPr>
            <w:r>
              <w:rPr>
                <w:rFonts w:ascii="宋体" w:hAnsi="宋体" w:cs="宋体" w:hint="eastAsia"/>
                <w:color w:val="000000"/>
                <w:sz w:val="18"/>
                <w:szCs w:val="18"/>
              </w:rPr>
              <w:t>文</w:t>
            </w:r>
            <w:r>
              <w:rPr>
                <w:rFonts w:ascii="宋体" w:hAnsi="宋体" w:cs="宋体"/>
                <w:color w:val="000000"/>
                <w:sz w:val="18"/>
                <w:szCs w:val="18"/>
              </w:rPr>
              <w:t>1</w:t>
            </w:r>
            <w:r>
              <w:rPr>
                <w:rFonts w:ascii="宋体" w:hAnsi="宋体" w:cs="宋体" w:hint="eastAsia"/>
                <w:color w:val="000000"/>
                <w:sz w:val="18"/>
                <w:szCs w:val="18"/>
              </w:rPr>
              <w:t>理</w:t>
            </w:r>
            <w:r>
              <w:rPr>
                <w:rFonts w:ascii="宋体" w:hAnsi="宋体" w:cs="宋体"/>
                <w:color w:val="000000"/>
                <w:sz w:val="18"/>
                <w:szCs w:val="18"/>
              </w:rPr>
              <w:t>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pPr>
              <w:spacing w:line="280" w:lineRule="exact"/>
              <w:jc w:val="center"/>
              <w:rPr>
                <w:rFonts w:ascii="宋体" w:cs="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szCs w:val="18"/>
              </w:rPr>
            </w:pPr>
            <w:r>
              <w:rPr>
                <w:rFonts w:ascii="宋体" w:hAnsi="宋体" w:cs="宋体" w:hint="eastAsia"/>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AA26F9" w:rsidRDefault="00AA26F9">
            <w:pPr>
              <w:spacing w:line="280" w:lineRule="exact"/>
              <w:jc w:val="center"/>
              <w:rPr>
                <w:rFonts w:ascii="宋体"/>
                <w:color w:val="000000"/>
                <w:sz w:val="18"/>
                <w:szCs w:val="18"/>
              </w:rPr>
            </w:pPr>
            <w:r>
              <w:rPr>
                <w:rFonts w:ascii="宋体" w:hAnsi="宋体" w:cs="宋体" w:hint="eastAsia"/>
                <w:color w:val="000000"/>
                <w:sz w:val="18"/>
                <w:szCs w:val="18"/>
              </w:rPr>
              <w:t>后半学期</w:t>
            </w:r>
          </w:p>
        </w:tc>
      </w:tr>
      <w:tr w:rsidR="00AA26F9">
        <w:trPr>
          <w:cantSplit/>
          <w:trHeight w:val="283"/>
          <w:jc w:val="center"/>
        </w:trPr>
        <w:tc>
          <w:tcPr>
            <w:tcW w:w="95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szCs w:val="18"/>
              </w:rPr>
            </w:pPr>
          </w:p>
        </w:tc>
        <w:tc>
          <w:tcPr>
            <w:tcW w:w="2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AA26F9" w:rsidRDefault="00AA26F9">
            <w:pPr>
              <w:spacing w:line="280" w:lineRule="exact"/>
              <w:rPr>
                <w:rFonts w:ascii="宋体"/>
                <w:sz w:val="18"/>
                <w:szCs w:val="18"/>
              </w:rPr>
            </w:pPr>
            <w:r>
              <w:rPr>
                <w:rFonts w:ascii="宋体" w:hAnsi="宋体" w:cs="宋体" w:hint="eastAsia"/>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szCs w:val="18"/>
              </w:rPr>
            </w:pPr>
            <w:r>
              <w:rPr>
                <w:rFonts w:ascii="宋体" w:hAnsi="宋体" w:cs="宋体" w:hint="eastAsia"/>
                <w:sz w:val="18"/>
                <w:szCs w:val="18"/>
              </w:rPr>
              <w:t>必修</w:t>
            </w:r>
          </w:p>
        </w:tc>
        <w:tc>
          <w:tcPr>
            <w:tcW w:w="3861"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color w:val="FF0000"/>
                <w:sz w:val="18"/>
                <w:szCs w:val="18"/>
              </w:rPr>
            </w:pPr>
            <w:r>
              <w:rPr>
                <w:rFonts w:ascii="宋体" w:hAnsi="宋体" w:cs="宋体"/>
                <w:sz w:val="18"/>
                <w:szCs w:val="18"/>
              </w:rPr>
              <w:t>2</w:t>
            </w:r>
            <w:r>
              <w:rPr>
                <w:rFonts w:ascii="宋体" w:hAnsi="宋体" w:cs="宋体" w:hint="eastAsia"/>
                <w:sz w:val="18"/>
                <w:szCs w:val="18"/>
              </w:rPr>
              <w:t>周（根据学校实际安排进行）</w:t>
            </w:r>
          </w:p>
        </w:tc>
        <w:tc>
          <w:tcPr>
            <w:tcW w:w="461"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cs="宋体" w:hint="eastAsia"/>
                <w:sz w:val="18"/>
                <w:szCs w:val="18"/>
              </w:rPr>
              <w:t>不计学分</w:t>
            </w:r>
          </w:p>
        </w:tc>
      </w:tr>
    </w:tbl>
    <w:p w:rsidR="00AA26F9" w:rsidRDefault="00AA26F9" w:rsidP="00AA26F9">
      <w:pPr>
        <w:spacing w:beforeLines="50" w:afterLines="50"/>
        <w:ind w:firstLineChars="200" w:firstLine="31680"/>
        <w:rPr>
          <w:rFonts w:ascii="宋体"/>
          <w:bCs/>
        </w:rPr>
      </w:pPr>
      <w:r>
        <w:rPr>
          <w:rFonts w:ascii="宋体" w:hAnsi="宋体" w:hint="eastAsia"/>
          <w:bCs/>
        </w:rPr>
        <w:t>本模块课程共</w:t>
      </w:r>
      <w:r>
        <w:rPr>
          <w:rFonts w:ascii="宋体" w:hAnsi="宋体"/>
          <w:bCs/>
        </w:rPr>
        <w:t>20</w:t>
      </w:r>
      <w:r>
        <w:rPr>
          <w:rFonts w:ascii="宋体" w:hAnsi="宋体" w:hint="eastAsia"/>
          <w:bCs/>
        </w:rPr>
        <w:t>学分，其中，必修</w:t>
      </w:r>
      <w:r>
        <w:rPr>
          <w:rFonts w:ascii="宋体" w:hAnsi="宋体"/>
          <w:bCs/>
        </w:rPr>
        <w:t>18</w:t>
      </w:r>
      <w:r>
        <w:rPr>
          <w:rFonts w:ascii="宋体" w:hAnsi="宋体" w:hint="eastAsia"/>
          <w:bCs/>
        </w:rPr>
        <w:t>学分，任选</w:t>
      </w:r>
      <w:r>
        <w:rPr>
          <w:rFonts w:ascii="宋体" w:hAnsi="宋体"/>
          <w:bCs/>
        </w:rPr>
        <w:t>2</w:t>
      </w:r>
      <w:r>
        <w:rPr>
          <w:rFonts w:ascii="宋体" w:hAnsi="宋体" w:hint="eastAsia"/>
          <w:bCs/>
        </w:rPr>
        <w:t>学分，课堂教学</w:t>
      </w:r>
      <w:r>
        <w:rPr>
          <w:rFonts w:ascii="宋体" w:hAnsi="宋体"/>
          <w:bCs/>
        </w:rPr>
        <w:t>16</w:t>
      </w:r>
      <w:r>
        <w:rPr>
          <w:rFonts w:ascii="宋体" w:hAnsi="宋体" w:hint="eastAsia"/>
          <w:bCs/>
        </w:rPr>
        <w:t>学分，实践教学</w:t>
      </w:r>
      <w:r>
        <w:rPr>
          <w:rFonts w:ascii="宋体" w:hAnsi="宋体"/>
          <w:bCs/>
        </w:rPr>
        <w:t>4</w:t>
      </w:r>
      <w:r>
        <w:rPr>
          <w:rFonts w:ascii="宋体" w:hAnsi="宋体" w:hint="eastAsia"/>
          <w:bCs/>
        </w:rPr>
        <w:t>学分。</w:t>
      </w:r>
    </w:p>
    <w:p w:rsidR="00AA26F9" w:rsidRDefault="00AA26F9" w:rsidP="00DE145F">
      <w:pPr>
        <w:spacing w:beforeLines="50" w:afterLines="50"/>
        <w:ind w:firstLineChars="200" w:firstLine="31680"/>
        <w:rPr>
          <w:rFonts w:ascii="宋体"/>
          <w:bCs/>
        </w:rPr>
      </w:pPr>
      <w:r>
        <w:rPr>
          <w:rFonts w:ascii="宋体" w:hAnsi="宋体" w:hint="eastAsia"/>
          <w:bCs/>
        </w:rPr>
        <w:t>（</w:t>
      </w:r>
      <w:r>
        <w:rPr>
          <w:rFonts w:ascii="宋体" w:hAnsi="宋体"/>
          <w:bCs/>
        </w:rPr>
        <w:t>2</w:t>
      </w:r>
      <w:r>
        <w:rPr>
          <w:rFonts w:ascii="宋体" w:hAnsi="宋体" w:hint="eastAsia"/>
          <w:bCs/>
        </w:rPr>
        <w:t>）大学外语课程模块（学生须在本模块中，完成</w:t>
      </w:r>
      <w:r>
        <w:rPr>
          <w:rFonts w:ascii="宋体" w:hAnsi="宋体"/>
          <w:bCs/>
        </w:rPr>
        <w:t>12</w:t>
      </w:r>
      <w:r>
        <w:rPr>
          <w:rFonts w:ascii="宋体" w:hAnsi="宋体" w:hint="eastAsia"/>
          <w:bCs/>
        </w:rPr>
        <w:t>学分必修课程）</w:t>
      </w:r>
    </w:p>
    <w:tbl>
      <w:tblPr>
        <w:tblW w:w="9468"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957"/>
        <w:gridCol w:w="2520"/>
        <w:gridCol w:w="540"/>
        <w:gridCol w:w="540"/>
        <w:gridCol w:w="540"/>
        <w:gridCol w:w="540"/>
        <w:gridCol w:w="540"/>
        <w:gridCol w:w="900"/>
        <w:gridCol w:w="540"/>
        <w:gridCol w:w="540"/>
        <w:gridCol w:w="1311"/>
      </w:tblGrid>
      <w:tr w:rsidR="00AA26F9">
        <w:trPr>
          <w:cantSplit/>
          <w:trHeight w:val="103"/>
          <w:jc w:val="center"/>
        </w:trPr>
        <w:tc>
          <w:tcPr>
            <w:tcW w:w="957"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w:t>
            </w:r>
          </w:p>
          <w:p w:rsidR="00AA26F9" w:rsidRDefault="00AA26F9">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周</w:t>
            </w:r>
          </w:p>
          <w:p w:rsidR="00AA26F9" w:rsidRDefault="00AA26F9">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考核</w:t>
            </w:r>
          </w:p>
          <w:p w:rsidR="00AA26F9" w:rsidRDefault="00AA26F9">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备注</w:t>
            </w:r>
          </w:p>
        </w:tc>
      </w:tr>
      <w:tr w:rsidR="00AA26F9">
        <w:trPr>
          <w:cantSplit/>
          <w:trHeight w:val="312"/>
          <w:jc w:val="center"/>
        </w:trPr>
        <w:tc>
          <w:tcPr>
            <w:tcW w:w="957"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AA26F9" w:rsidRDefault="00AA26F9">
            <w:pPr>
              <w:widowControl/>
              <w:snapToGrid w:val="0"/>
              <w:spacing w:line="280" w:lineRule="exact"/>
              <w:rPr>
                <w:rFonts w:ascii="宋体"/>
                <w:sz w:val="18"/>
                <w:szCs w:val="18"/>
              </w:rPr>
            </w:pP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AA26F9" w:rsidRDefault="00AA26F9" w:rsidP="00AA26F9">
            <w:pPr>
              <w:spacing w:line="280" w:lineRule="exact"/>
              <w:ind w:leftChars="-27" w:left="31680" w:rightChars="-27" w:right="31680"/>
              <w:jc w:val="center"/>
              <w:rPr>
                <w:rFonts w:ascii="宋体"/>
                <w:sz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1311"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r>
      <w:tr w:rsidR="00AA26F9">
        <w:trPr>
          <w:cantSplit/>
          <w:trHeight w:val="250"/>
          <w:jc w:val="center"/>
        </w:trPr>
        <w:tc>
          <w:tcPr>
            <w:tcW w:w="95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52000101</w:t>
            </w:r>
          </w:p>
        </w:tc>
        <w:tc>
          <w:tcPr>
            <w:tcW w:w="2520"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大学英语Ⅰ</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p>
        </w:tc>
        <w:tc>
          <w:tcPr>
            <w:tcW w:w="540" w:type="dxa"/>
            <w:tcMar>
              <w:top w:w="57" w:type="dxa"/>
              <w:left w:w="57" w:type="dxa"/>
              <w:bottom w:w="57" w:type="dxa"/>
              <w:right w:w="57" w:type="dxa"/>
            </w:tcMar>
            <w:vAlign w:val="center"/>
          </w:tcPr>
          <w:p w:rsidR="00AA26F9" w:rsidRDefault="00AA26F9" w:rsidP="00AA26F9">
            <w:pPr>
              <w:spacing w:line="280" w:lineRule="exact"/>
              <w:ind w:left="31680" w:hangingChars="1" w:firstLine="31680"/>
              <w:jc w:val="center"/>
              <w:rPr>
                <w:rFonts w:ascii="宋体"/>
                <w:sz w:val="18"/>
              </w:rPr>
            </w:pPr>
            <w:r>
              <w:rPr>
                <w:rFonts w:ascii="宋体" w:hAnsi="宋体"/>
                <w:sz w:val="18"/>
              </w:rPr>
              <w:t>3</w:t>
            </w:r>
          </w:p>
        </w:tc>
        <w:tc>
          <w:tcPr>
            <w:tcW w:w="900" w:type="dxa"/>
            <w:tcMar>
              <w:top w:w="57" w:type="dxa"/>
              <w:left w:w="57" w:type="dxa"/>
              <w:bottom w:w="57" w:type="dxa"/>
              <w:right w:w="57" w:type="dxa"/>
            </w:tcMar>
            <w:vAlign w:val="center"/>
          </w:tcPr>
          <w:p w:rsidR="00AA26F9" w:rsidRDefault="00AA26F9">
            <w:pPr>
              <w:spacing w:line="280" w:lineRule="exact"/>
              <w:ind w:left="-108" w:right="-108"/>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AA26F9" w:rsidRDefault="00AA26F9" w:rsidP="00AA26F9">
            <w:pPr>
              <w:spacing w:line="280" w:lineRule="exact"/>
              <w:ind w:left="31680" w:hangingChars="1" w:firstLine="31680"/>
              <w:jc w:val="center"/>
              <w:rPr>
                <w:rFonts w:ascii="宋体"/>
                <w:sz w:val="18"/>
              </w:rPr>
            </w:pPr>
            <w:r>
              <w:rPr>
                <w:rFonts w:ascii="宋体" w:hAnsi="宋体"/>
                <w:sz w:val="18"/>
              </w:rPr>
              <w:t>3</w:t>
            </w:r>
          </w:p>
        </w:tc>
        <w:tc>
          <w:tcPr>
            <w:tcW w:w="540" w:type="dxa"/>
            <w:tcMar>
              <w:top w:w="57" w:type="dxa"/>
              <w:left w:w="57" w:type="dxa"/>
              <w:bottom w:w="57" w:type="dxa"/>
              <w:right w:w="57" w:type="dxa"/>
            </w:tcMar>
            <w:vAlign w:val="center"/>
          </w:tcPr>
          <w:p w:rsidR="00AA26F9" w:rsidRDefault="00AA26F9">
            <w:pPr>
              <w:spacing w:line="280" w:lineRule="exact"/>
              <w:ind w:left="-108" w:right="-108"/>
              <w:jc w:val="center"/>
              <w:rPr>
                <w:rFonts w:ascii="宋体"/>
                <w:sz w:val="18"/>
              </w:rPr>
            </w:pPr>
            <w:r>
              <w:rPr>
                <w:rFonts w:ascii="宋体" w:hAnsi="宋体" w:hint="eastAsia"/>
                <w:sz w:val="18"/>
              </w:rPr>
              <w:t>考试</w:t>
            </w:r>
          </w:p>
        </w:tc>
        <w:tc>
          <w:tcPr>
            <w:tcW w:w="1311" w:type="dxa"/>
            <w:vMerge w:val="restart"/>
            <w:tcMar>
              <w:top w:w="57" w:type="dxa"/>
              <w:left w:w="57" w:type="dxa"/>
              <w:bottom w:w="57" w:type="dxa"/>
              <w:right w:w="57" w:type="dxa"/>
            </w:tcMar>
            <w:vAlign w:val="center"/>
          </w:tcPr>
          <w:p w:rsidR="00AA26F9" w:rsidRDefault="00AA26F9">
            <w:pPr>
              <w:spacing w:line="280" w:lineRule="exact"/>
              <w:rPr>
                <w:rFonts w:ascii="宋体"/>
                <w:sz w:val="15"/>
                <w:szCs w:val="15"/>
              </w:rPr>
            </w:pPr>
            <w:r>
              <w:rPr>
                <w:rFonts w:ascii="宋体" w:hAnsi="宋体" w:hint="eastAsia"/>
                <w:sz w:val="15"/>
                <w:szCs w:val="15"/>
              </w:rPr>
              <w:t>大学俄语、大学日语根据特殊专业需求开设。</w:t>
            </w:r>
          </w:p>
        </w:tc>
      </w:tr>
      <w:tr w:rsidR="00AA26F9">
        <w:trPr>
          <w:cantSplit/>
          <w:trHeight w:val="170"/>
          <w:jc w:val="center"/>
        </w:trPr>
        <w:tc>
          <w:tcPr>
            <w:tcW w:w="95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52000102</w:t>
            </w:r>
          </w:p>
        </w:tc>
        <w:tc>
          <w:tcPr>
            <w:tcW w:w="2520"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大学英语Ⅱ</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p>
        </w:tc>
        <w:tc>
          <w:tcPr>
            <w:tcW w:w="540" w:type="dxa"/>
            <w:tcMar>
              <w:top w:w="57" w:type="dxa"/>
              <w:left w:w="57" w:type="dxa"/>
              <w:bottom w:w="57" w:type="dxa"/>
              <w:right w:w="57" w:type="dxa"/>
            </w:tcMar>
            <w:vAlign w:val="center"/>
          </w:tcPr>
          <w:p w:rsidR="00AA26F9" w:rsidRDefault="00AA26F9" w:rsidP="00AA26F9">
            <w:pPr>
              <w:spacing w:line="280" w:lineRule="exact"/>
              <w:ind w:left="31680" w:hangingChars="1" w:firstLine="31680"/>
              <w:jc w:val="center"/>
              <w:rPr>
                <w:rFonts w:ascii="宋体"/>
                <w:sz w:val="18"/>
              </w:rPr>
            </w:pPr>
            <w:r>
              <w:rPr>
                <w:rFonts w:ascii="宋体" w:hAnsi="宋体"/>
                <w:sz w:val="18"/>
              </w:rPr>
              <w:t>3</w:t>
            </w:r>
          </w:p>
        </w:tc>
        <w:tc>
          <w:tcPr>
            <w:tcW w:w="900" w:type="dxa"/>
            <w:tcMar>
              <w:top w:w="57" w:type="dxa"/>
              <w:left w:w="57" w:type="dxa"/>
              <w:bottom w:w="57" w:type="dxa"/>
              <w:right w:w="57" w:type="dxa"/>
            </w:tcMar>
            <w:vAlign w:val="center"/>
          </w:tcPr>
          <w:p w:rsidR="00AA26F9" w:rsidRDefault="00AA26F9">
            <w:pPr>
              <w:spacing w:line="280" w:lineRule="exact"/>
              <w:ind w:left="-108" w:right="-108"/>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AA26F9" w:rsidRDefault="00AA26F9" w:rsidP="00AA26F9">
            <w:pPr>
              <w:spacing w:line="280" w:lineRule="exact"/>
              <w:ind w:left="31680" w:hangingChars="1" w:firstLine="31680"/>
              <w:jc w:val="center"/>
              <w:rPr>
                <w:rFonts w:ascii="宋体"/>
                <w:sz w:val="18"/>
              </w:rPr>
            </w:pPr>
            <w:r>
              <w:rPr>
                <w:rFonts w:ascii="宋体" w:hAnsi="宋体"/>
                <w:sz w:val="18"/>
              </w:rPr>
              <w:t>3</w:t>
            </w:r>
          </w:p>
        </w:tc>
        <w:tc>
          <w:tcPr>
            <w:tcW w:w="540" w:type="dxa"/>
            <w:tcMar>
              <w:top w:w="57" w:type="dxa"/>
              <w:left w:w="57" w:type="dxa"/>
              <w:bottom w:w="57" w:type="dxa"/>
              <w:right w:w="57" w:type="dxa"/>
            </w:tcMar>
            <w:vAlign w:val="center"/>
          </w:tcPr>
          <w:p w:rsidR="00AA26F9" w:rsidRDefault="00AA26F9">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AA26F9" w:rsidRDefault="00AA26F9">
            <w:pPr>
              <w:spacing w:line="280" w:lineRule="exact"/>
              <w:jc w:val="center"/>
              <w:rPr>
                <w:rFonts w:ascii="宋体"/>
                <w:sz w:val="18"/>
              </w:rPr>
            </w:pPr>
          </w:p>
        </w:tc>
      </w:tr>
      <w:tr w:rsidR="00AA26F9">
        <w:trPr>
          <w:cantSplit/>
          <w:trHeight w:val="76"/>
          <w:jc w:val="center"/>
        </w:trPr>
        <w:tc>
          <w:tcPr>
            <w:tcW w:w="95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52000103</w:t>
            </w:r>
          </w:p>
        </w:tc>
        <w:tc>
          <w:tcPr>
            <w:tcW w:w="2520"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大学英语Ⅲ</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p>
        </w:tc>
        <w:tc>
          <w:tcPr>
            <w:tcW w:w="540" w:type="dxa"/>
            <w:tcMar>
              <w:top w:w="57" w:type="dxa"/>
              <w:left w:w="57" w:type="dxa"/>
              <w:bottom w:w="57" w:type="dxa"/>
              <w:right w:w="57" w:type="dxa"/>
            </w:tcMar>
            <w:vAlign w:val="center"/>
          </w:tcPr>
          <w:p w:rsidR="00AA26F9" w:rsidRDefault="00AA26F9" w:rsidP="00AA26F9">
            <w:pPr>
              <w:spacing w:line="280" w:lineRule="exact"/>
              <w:ind w:left="31680" w:hangingChars="1" w:firstLine="31680"/>
              <w:jc w:val="center"/>
              <w:rPr>
                <w:rFonts w:ascii="宋体"/>
                <w:sz w:val="18"/>
              </w:rPr>
            </w:pPr>
            <w:r>
              <w:rPr>
                <w:rFonts w:ascii="宋体" w:hAnsi="宋体"/>
                <w:sz w:val="18"/>
              </w:rPr>
              <w:t>3</w:t>
            </w:r>
          </w:p>
        </w:tc>
        <w:tc>
          <w:tcPr>
            <w:tcW w:w="900" w:type="dxa"/>
            <w:tcMar>
              <w:top w:w="57" w:type="dxa"/>
              <w:left w:w="57" w:type="dxa"/>
              <w:bottom w:w="57" w:type="dxa"/>
              <w:right w:w="57" w:type="dxa"/>
            </w:tcMar>
            <w:vAlign w:val="center"/>
          </w:tcPr>
          <w:p w:rsidR="00AA26F9" w:rsidRDefault="00AA26F9">
            <w:pPr>
              <w:spacing w:line="280" w:lineRule="exact"/>
              <w:ind w:left="-108" w:right="-108"/>
              <w:jc w:val="center"/>
              <w:rPr>
                <w:rFonts w:ascii="宋体"/>
                <w:sz w:val="18"/>
              </w:rPr>
            </w:pPr>
            <w:r>
              <w:rPr>
                <w:rFonts w:ascii="宋体" w:hAnsi="宋体"/>
                <w:sz w:val="18"/>
              </w:rPr>
              <w:t>3</w:t>
            </w:r>
          </w:p>
        </w:tc>
        <w:tc>
          <w:tcPr>
            <w:tcW w:w="540" w:type="dxa"/>
            <w:tcMar>
              <w:top w:w="57" w:type="dxa"/>
              <w:left w:w="57" w:type="dxa"/>
              <w:bottom w:w="57" w:type="dxa"/>
              <w:right w:w="57" w:type="dxa"/>
            </w:tcMar>
            <w:vAlign w:val="center"/>
          </w:tcPr>
          <w:p w:rsidR="00AA26F9" w:rsidRDefault="00AA26F9" w:rsidP="00AA26F9">
            <w:pPr>
              <w:spacing w:line="280" w:lineRule="exact"/>
              <w:ind w:left="31680" w:hangingChars="1" w:firstLine="31680"/>
              <w:jc w:val="center"/>
              <w:rPr>
                <w:rFonts w:ascii="宋体"/>
                <w:sz w:val="18"/>
              </w:rPr>
            </w:pPr>
            <w:r>
              <w:rPr>
                <w:rFonts w:ascii="宋体" w:hAnsi="宋体"/>
                <w:sz w:val="18"/>
              </w:rPr>
              <w:t>3</w:t>
            </w:r>
          </w:p>
        </w:tc>
        <w:tc>
          <w:tcPr>
            <w:tcW w:w="540" w:type="dxa"/>
            <w:tcMar>
              <w:top w:w="57" w:type="dxa"/>
              <w:left w:w="57" w:type="dxa"/>
              <w:bottom w:w="57" w:type="dxa"/>
              <w:right w:w="57" w:type="dxa"/>
            </w:tcMar>
            <w:vAlign w:val="center"/>
          </w:tcPr>
          <w:p w:rsidR="00AA26F9" w:rsidRDefault="00AA26F9">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AA26F9" w:rsidRDefault="00AA26F9">
            <w:pPr>
              <w:spacing w:line="280" w:lineRule="exact"/>
              <w:jc w:val="center"/>
              <w:rPr>
                <w:rFonts w:ascii="宋体"/>
                <w:sz w:val="18"/>
              </w:rPr>
            </w:pPr>
          </w:p>
        </w:tc>
      </w:tr>
      <w:tr w:rsidR="00AA26F9">
        <w:trPr>
          <w:cantSplit/>
          <w:trHeight w:val="366"/>
          <w:jc w:val="center"/>
        </w:trPr>
        <w:tc>
          <w:tcPr>
            <w:tcW w:w="957" w:type="dxa"/>
            <w:tcBorders>
              <w:bottom w:val="single" w:sz="12"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52000104</w:t>
            </w:r>
          </w:p>
        </w:tc>
        <w:tc>
          <w:tcPr>
            <w:tcW w:w="2520" w:type="dxa"/>
            <w:tcBorders>
              <w:bottom w:val="single" w:sz="12" w:space="0" w:color="auto"/>
            </w:tcBorders>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大学英语Ⅳ</w:t>
            </w:r>
          </w:p>
        </w:tc>
        <w:tc>
          <w:tcPr>
            <w:tcW w:w="540" w:type="dxa"/>
            <w:tcBorders>
              <w:bottom w:val="single" w:sz="12"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40" w:type="dxa"/>
            <w:tcBorders>
              <w:bottom w:val="single" w:sz="12"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Borders>
              <w:bottom w:val="single" w:sz="12"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Borders>
              <w:bottom w:val="single" w:sz="12"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rPr>
            </w:pPr>
          </w:p>
        </w:tc>
        <w:tc>
          <w:tcPr>
            <w:tcW w:w="540" w:type="dxa"/>
            <w:tcBorders>
              <w:bottom w:val="single" w:sz="12" w:space="0" w:color="auto"/>
            </w:tcBorders>
            <w:tcMar>
              <w:top w:w="57" w:type="dxa"/>
              <w:left w:w="57" w:type="dxa"/>
              <w:bottom w:w="57" w:type="dxa"/>
              <w:right w:w="57" w:type="dxa"/>
            </w:tcMar>
            <w:vAlign w:val="center"/>
          </w:tcPr>
          <w:p w:rsidR="00AA26F9" w:rsidRDefault="00AA26F9" w:rsidP="00AA26F9">
            <w:pPr>
              <w:spacing w:line="280" w:lineRule="exact"/>
              <w:ind w:left="31680" w:hangingChars="1" w:firstLine="31680"/>
              <w:jc w:val="center"/>
              <w:rPr>
                <w:rFonts w:ascii="宋体"/>
                <w:sz w:val="18"/>
              </w:rPr>
            </w:pPr>
            <w:r>
              <w:rPr>
                <w:rFonts w:ascii="宋体" w:hAnsi="宋体"/>
                <w:sz w:val="18"/>
              </w:rPr>
              <w:t>3</w:t>
            </w:r>
          </w:p>
        </w:tc>
        <w:tc>
          <w:tcPr>
            <w:tcW w:w="900" w:type="dxa"/>
            <w:tcBorders>
              <w:bottom w:val="single" w:sz="12" w:space="0" w:color="auto"/>
            </w:tcBorders>
            <w:tcMar>
              <w:top w:w="57" w:type="dxa"/>
              <w:left w:w="57" w:type="dxa"/>
              <w:bottom w:w="57" w:type="dxa"/>
              <w:right w:w="57" w:type="dxa"/>
            </w:tcMar>
            <w:vAlign w:val="center"/>
          </w:tcPr>
          <w:p w:rsidR="00AA26F9" w:rsidRDefault="00AA26F9">
            <w:pPr>
              <w:spacing w:line="280" w:lineRule="exact"/>
              <w:ind w:left="-108" w:right="-108"/>
              <w:jc w:val="center"/>
              <w:rPr>
                <w:rFonts w:ascii="宋体"/>
                <w:sz w:val="18"/>
              </w:rPr>
            </w:pPr>
            <w:r>
              <w:rPr>
                <w:rFonts w:ascii="宋体" w:hAnsi="宋体"/>
                <w:sz w:val="18"/>
              </w:rPr>
              <w:t>4</w:t>
            </w:r>
          </w:p>
        </w:tc>
        <w:tc>
          <w:tcPr>
            <w:tcW w:w="540" w:type="dxa"/>
            <w:tcBorders>
              <w:bottom w:val="single" w:sz="12" w:space="0" w:color="auto"/>
            </w:tcBorders>
            <w:tcMar>
              <w:top w:w="57" w:type="dxa"/>
              <w:left w:w="57" w:type="dxa"/>
              <w:bottom w:w="57" w:type="dxa"/>
              <w:right w:w="57" w:type="dxa"/>
            </w:tcMar>
            <w:vAlign w:val="center"/>
          </w:tcPr>
          <w:p w:rsidR="00AA26F9" w:rsidRDefault="00AA26F9" w:rsidP="00AA26F9">
            <w:pPr>
              <w:spacing w:line="280" w:lineRule="exact"/>
              <w:ind w:left="31680" w:hangingChars="1" w:firstLine="31680"/>
              <w:jc w:val="center"/>
              <w:rPr>
                <w:rFonts w:ascii="宋体"/>
                <w:sz w:val="18"/>
              </w:rPr>
            </w:pPr>
            <w:r>
              <w:rPr>
                <w:rFonts w:ascii="宋体" w:hAnsi="宋体"/>
                <w:sz w:val="18"/>
              </w:rPr>
              <w:t>3</w:t>
            </w:r>
          </w:p>
        </w:tc>
        <w:tc>
          <w:tcPr>
            <w:tcW w:w="540" w:type="dxa"/>
            <w:tcBorders>
              <w:bottom w:val="single" w:sz="12" w:space="0" w:color="auto"/>
            </w:tcBorders>
            <w:tcMar>
              <w:top w:w="57" w:type="dxa"/>
              <w:left w:w="57" w:type="dxa"/>
              <w:bottom w:w="57" w:type="dxa"/>
              <w:right w:w="57" w:type="dxa"/>
            </w:tcMar>
            <w:vAlign w:val="center"/>
          </w:tcPr>
          <w:p w:rsidR="00AA26F9" w:rsidRDefault="00AA26F9">
            <w:pPr>
              <w:spacing w:line="280" w:lineRule="exact"/>
              <w:ind w:left="-108" w:right="-108"/>
              <w:jc w:val="center"/>
              <w:rPr>
                <w:rFonts w:ascii="宋体"/>
                <w:sz w:val="18"/>
              </w:rPr>
            </w:pPr>
            <w:r>
              <w:rPr>
                <w:rFonts w:ascii="宋体" w:hAnsi="宋体" w:hint="eastAsia"/>
                <w:sz w:val="18"/>
              </w:rPr>
              <w:t>考试</w:t>
            </w:r>
          </w:p>
        </w:tc>
        <w:tc>
          <w:tcPr>
            <w:tcW w:w="1311" w:type="dxa"/>
            <w:vMerge/>
            <w:tcBorders>
              <w:bottom w:val="single" w:sz="12"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rPr>
            </w:pPr>
          </w:p>
        </w:tc>
      </w:tr>
    </w:tbl>
    <w:p w:rsidR="00AA26F9" w:rsidRDefault="00AA26F9" w:rsidP="00AA26F9">
      <w:pPr>
        <w:spacing w:beforeLines="50" w:afterLines="50"/>
        <w:ind w:firstLineChars="200" w:firstLine="31680"/>
        <w:rPr>
          <w:rFonts w:ascii="宋体"/>
          <w:bCs/>
        </w:rPr>
      </w:pPr>
      <w:r>
        <w:rPr>
          <w:rFonts w:ascii="宋体" w:hAnsi="宋体" w:hint="eastAsia"/>
          <w:bCs/>
        </w:rPr>
        <w:t>（</w:t>
      </w:r>
      <w:r>
        <w:rPr>
          <w:rFonts w:ascii="宋体" w:hAnsi="宋体"/>
          <w:bCs/>
        </w:rPr>
        <w:t>3</w:t>
      </w:r>
      <w:r>
        <w:rPr>
          <w:rFonts w:ascii="宋体" w:hAnsi="宋体" w:hint="eastAsia"/>
          <w:bCs/>
        </w:rPr>
        <w:t>）体育与健康课程模块（学生须在本模块中完成</w:t>
      </w:r>
      <w:r>
        <w:rPr>
          <w:rFonts w:ascii="宋体" w:hAnsi="宋体"/>
          <w:bCs/>
        </w:rPr>
        <w:t>4</w:t>
      </w:r>
      <w:r>
        <w:rPr>
          <w:rFonts w:ascii="宋体" w:hAnsi="宋体" w:hint="eastAsia"/>
          <w:bCs/>
        </w:rPr>
        <w:t>学分必修课程并通过《国家学生体质健康标准》测试）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57"/>
        <w:gridCol w:w="2520"/>
        <w:gridCol w:w="540"/>
        <w:gridCol w:w="540"/>
        <w:gridCol w:w="540"/>
        <w:gridCol w:w="540"/>
        <w:gridCol w:w="540"/>
        <w:gridCol w:w="900"/>
        <w:gridCol w:w="540"/>
        <w:gridCol w:w="540"/>
        <w:gridCol w:w="1311"/>
      </w:tblGrid>
      <w:tr w:rsidR="00AA26F9">
        <w:trPr>
          <w:cantSplit/>
          <w:trHeight w:val="92"/>
          <w:jc w:val="center"/>
        </w:trPr>
        <w:tc>
          <w:tcPr>
            <w:tcW w:w="957" w:type="dxa"/>
            <w:vMerge w:val="restart"/>
            <w:tcBorders>
              <w:top w:val="single" w:sz="12" w:space="0" w:color="auto"/>
              <w:lef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w:t>
            </w:r>
          </w:p>
          <w:p w:rsidR="00AA26F9" w:rsidRDefault="00AA26F9">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周</w:t>
            </w:r>
          </w:p>
          <w:p w:rsidR="00AA26F9" w:rsidRDefault="00AA26F9">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考核</w:t>
            </w:r>
          </w:p>
          <w:p w:rsidR="00AA26F9" w:rsidRDefault="00AA26F9">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备注</w:t>
            </w:r>
          </w:p>
        </w:tc>
      </w:tr>
      <w:tr w:rsidR="00AA26F9">
        <w:trPr>
          <w:cantSplit/>
          <w:trHeight w:val="315"/>
          <w:jc w:val="center"/>
        </w:trPr>
        <w:tc>
          <w:tcPr>
            <w:tcW w:w="957" w:type="dxa"/>
            <w:vMerge/>
            <w:tcBorders>
              <w:left w:val="nil"/>
            </w:tcBorders>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r>
      <w:tr w:rsidR="00AA26F9">
        <w:trPr>
          <w:cantSplit/>
          <w:trHeight w:val="254"/>
          <w:jc w:val="center"/>
        </w:trPr>
        <w:tc>
          <w:tcPr>
            <w:tcW w:w="957" w:type="dxa"/>
            <w:tcBorders>
              <w:lef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43000101</w:t>
            </w:r>
          </w:p>
        </w:tc>
        <w:tc>
          <w:tcPr>
            <w:tcW w:w="2520"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大学体育Ⅰ</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r>
              <w:rPr>
                <w:rFonts w:ascii="宋体" w:hAnsi="宋体"/>
                <w:sz w:val="18"/>
              </w:rPr>
              <w:t>2</w:t>
            </w:r>
          </w:p>
        </w:tc>
        <w:tc>
          <w:tcPr>
            <w:tcW w:w="90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w:t>
            </w:r>
            <w:r>
              <w:rPr>
                <w:rFonts w:ascii="宋体" w:hAnsi="宋体" w:hint="eastAsia"/>
                <w:sz w:val="18"/>
              </w:rPr>
              <w:t>体育综合</w:t>
            </w:r>
            <w:r>
              <w:rPr>
                <w:rFonts w:ascii="宋体" w:hAnsi="宋体"/>
                <w:sz w:val="18"/>
              </w:rPr>
              <w:t>)</w:t>
            </w:r>
          </w:p>
        </w:tc>
      </w:tr>
      <w:tr w:rsidR="00AA26F9">
        <w:trPr>
          <w:cantSplit/>
          <w:trHeight w:val="160"/>
          <w:jc w:val="center"/>
        </w:trPr>
        <w:tc>
          <w:tcPr>
            <w:tcW w:w="957" w:type="dxa"/>
            <w:tcBorders>
              <w:lef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43000102</w:t>
            </w:r>
          </w:p>
        </w:tc>
        <w:tc>
          <w:tcPr>
            <w:tcW w:w="2520"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大学体育Ⅱ</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r>
              <w:rPr>
                <w:rFonts w:ascii="宋体" w:hAnsi="宋体"/>
                <w:sz w:val="18"/>
              </w:rPr>
              <w:t>2</w:t>
            </w:r>
          </w:p>
        </w:tc>
        <w:tc>
          <w:tcPr>
            <w:tcW w:w="90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w:t>
            </w:r>
            <w:r>
              <w:rPr>
                <w:rFonts w:ascii="宋体" w:hAnsi="宋体" w:hint="eastAsia"/>
                <w:sz w:val="18"/>
              </w:rPr>
              <w:t>体育综合</w:t>
            </w:r>
            <w:r>
              <w:rPr>
                <w:rFonts w:ascii="宋体" w:hAnsi="宋体"/>
                <w:sz w:val="18"/>
              </w:rPr>
              <w:t>)</w:t>
            </w:r>
          </w:p>
        </w:tc>
      </w:tr>
      <w:tr w:rsidR="00AA26F9">
        <w:trPr>
          <w:cantSplit/>
          <w:trHeight w:val="80"/>
          <w:jc w:val="center"/>
        </w:trPr>
        <w:tc>
          <w:tcPr>
            <w:tcW w:w="957" w:type="dxa"/>
            <w:tcBorders>
              <w:lef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43000103</w:t>
            </w:r>
          </w:p>
        </w:tc>
        <w:tc>
          <w:tcPr>
            <w:tcW w:w="2520"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大学体育Ⅲ</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r>
              <w:rPr>
                <w:rFonts w:ascii="宋体" w:hAnsi="宋体"/>
                <w:sz w:val="18"/>
              </w:rPr>
              <w:t>2</w:t>
            </w:r>
          </w:p>
        </w:tc>
        <w:tc>
          <w:tcPr>
            <w:tcW w:w="90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w:t>
            </w:r>
            <w:r>
              <w:rPr>
                <w:rFonts w:ascii="宋体" w:hAnsi="宋体" w:hint="eastAsia"/>
                <w:sz w:val="18"/>
              </w:rPr>
              <w:t>体育选项</w:t>
            </w:r>
            <w:r>
              <w:rPr>
                <w:rFonts w:ascii="宋体" w:hAnsi="宋体"/>
                <w:sz w:val="18"/>
              </w:rPr>
              <w:t>)</w:t>
            </w:r>
          </w:p>
        </w:tc>
      </w:tr>
      <w:tr w:rsidR="00AA26F9">
        <w:trPr>
          <w:cantSplit/>
          <w:trHeight w:val="142"/>
          <w:jc w:val="center"/>
        </w:trPr>
        <w:tc>
          <w:tcPr>
            <w:tcW w:w="957" w:type="dxa"/>
            <w:tcBorders>
              <w:left w:val="nil"/>
              <w:bottom w:val="single" w:sz="2" w:space="0" w:color="auto"/>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43000104</w:t>
            </w:r>
          </w:p>
        </w:tc>
        <w:tc>
          <w:tcPr>
            <w:tcW w:w="2520"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大学体育Ⅳ</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ind w:firstLine="108"/>
              <w:jc w:val="center"/>
              <w:rPr>
                <w:rFonts w:ascii="宋体"/>
                <w:sz w:val="18"/>
              </w:rPr>
            </w:pPr>
            <w:r>
              <w:rPr>
                <w:rFonts w:ascii="宋体" w:hAnsi="宋体"/>
                <w:sz w:val="18"/>
              </w:rPr>
              <w:t>2</w:t>
            </w:r>
          </w:p>
        </w:tc>
        <w:tc>
          <w:tcPr>
            <w:tcW w:w="90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4</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w:t>
            </w:r>
            <w:r>
              <w:rPr>
                <w:rFonts w:ascii="宋体" w:hAnsi="宋体" w:hint="eastAsia"/>
                <w:sz w:val="18"/>
              </w:rPr>
              <w:t>体育选项</w:t>
            </w:r>
            <w:r>
              <w:rPr>
                <w:rFonts w:ascii="宋体" w:hAnsi="宋体"/>
                <w:sz w:val="18"/>
              </w:rPr>
              <w:t>)</w:t>
            </w:r>
          </w:p>
        </w:tc>
      </w:tr>
      <w:tr w:rsidR="00AA26F9">
        <w:trPr>
          <w:cantSplit/>
          <w:trHeight w:val="48"/>
          <w:jc w:val="center"/>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p>
        </w:tc>
        <w:tc>
          <w:tcPr>
            <w:tcW w:w="2520" w:type="dxa"/>
            <w:tcBorders>
              <w:bottom w:val="single" w:sz="12" w:space="0" w:color="auto"/>
            </w:tcBorders>
            <w:tcMar>
              <w:top w:w="57" w:type="dxa"/>
              <w:left w:w="57" w:type="dxa"/>
              <w:bottom w:w="57" w:type="dxa"/>
              <w:right w:w="57" w:type="dxa"/>
            </w:tcMar>
            <w:vAlign w:val="center"/>
          </w:tcPr>
          <w:p w:rsidR="00AA26F9" w:rsidRDefault="00AA26F9">
            <w:pPr>
              <w:spacing w:line="280" w:lineRule="exact"/>
              <w:rPr>
                <w:rFonts w:ascii="宋体"/>
                <w:sz w:val="18"/>
                <w:szCs w:val="18"/>
              </w:rPr>
            </w:pPr>
            <w:r>
              <w:rPr>
                <w:rFonts w:ascii="宋体" w:hAnsi="宋体" w:hint="eastAsia"/>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sz w:val="18"/>
                <w:szCs w:val="18"/>
              </w:rPr>
              <w:t>—</w:t>
            </w:r>
          </w:p>
        </w:tc>
        <w:tc>
          <w:tcPr>
            <w:tcW w:w="540" w:type="dxa"/>
            <w:tcBorders>
              <w:bottom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不计学分</w:t>
            </w:r>
          </w:p>
        </w:tc>
      </w:tr>
    </w:tbl>
    <w:p w:rsidR="00AA26F9" w:rsidRDefault="00AA26F9" w:rsidP="00AA26F9">
      <w:pPr>
        <w:spacing w:beforeLines="50"/>
        <w:ind w:firstLineChars="200" w:firstLine="31680"/>
      </w:pPr>
      <w:r>
        <w:rPr>
          <w:rFonts w:hint="eastAsia"/>
        </w:rPr>
        <w:t>《国家学生体质健康标准》以学生自主锻炼为主，四年不断线，学校每学年集中组织一次测试，测试不合格者不能毕业。具体要求见《西北师范大学〈学生体质健康标准〉实施办法（试行）》。</w:t>
      </w:r>
    </w:p>
    <w:p w:rsidR="00AA26F9" w:rsidRDefault="00AA26F9" w:rsidP="00DE145F">
      <w:pPr>
        <w:spacing w:beforeLines="50" w:afterLines="50"/>
        <w:ind w:firstLineChars="200" w:firstLine="31680"/>
        <w:rPr>
          <w:rFonts w:ascii="宋体"/>
          <w:bCs/>
        </w:rPr>
      </w:pPr>
      <w:r>
        <w:rPr>
          <w:rFonts w:ascii="宋体" w:hAnsi="宋体" w:hint="eastAsia"/>
          <w:bCs/>
        </w:rPr>
        <w:t>（</w:t>
      </w:r>
      <w:r>
        <w:rPr>
          <w:rFonts w:ascii="宋体" w:hAnsi="宋体"/>
          <w:bCs/>
        </w:rPr>
        <w:t>4</w:t>
      </w:r>
      <w:r>
        <w:rPr>
          <w:rFonts w:ascii="宋体" w:hAnsi="宋体" w:hint="eastAsia"/>
          <w:bCs/>
        </w:rPr>
        <w:t>）计算机应用课程模块（学生须在本模块中完成</w:t>
      </w:r>
      <w:r>
        <w:rPr>
          <w:rFonts w:ascii="宋体" w:hAnsi="宋体"/>
          <w:bCs/>
        </w:rPr>
        <w:t>2</w:t>
      </w:r>
      <w:r>
        <w:rPr>
          <w:rFonts w:ascii="宋体" w:hAnsi="宋体" w:hint="eastAsia"/>
          <w:bCs/>
        </w:rPr>
        <w:t>学分必修、</w:t>
      </w:r>
      <w:r>
        <w:rPr>
          <w:rFonts w:ascii="宋体" w:hAnsi="宋体"/>
          <w:bCs/>
        </w:rPr>
        <w:t>2.5</w:t>
      </w:r>
      <w:r>
        <w:rPr>
          <w:rFonts w:ascii="宋体" w:hAnsi="宋体" w:hint="eastAsia"/>
          <w:bCs/>
        </w:rPr>
        <w:t>学分限选课程）</w:t>
      </w:r>
    </w:p>
    <w:p w:rsidR="00AA26F9" w:rsidRDefault="00AA26F9" w:rsidP="00DE145F">
      <w:pPr>
        <w:spacing w:beforeLines="50" w:afterLines="50"/>
        <w:ind w:firstLineChars="200" w:firstLine="31680"/>
        <w:rPr>
          <w:rFonts w:ascii="宋体"/>
          <w:bCs/>
        </w:rPr>
      </w:pPr>
      <w:r>
        <w:rPr>
          <w:rFonts w:ascii="宋体" w:hAnsi="宋体" w:hint="eastAsia"/>
          <w:bCs/>
        </w:rPr>
        <w:t>按照分类指导原则，针对专业特点和培养要求，对不同专业设置不同的课程模块，加强实践操作，使用灵活多样的教学和考试评价方式。</w:t>
      </w:r>
    </w:p>
    <w:tbl>
      <w:tblPr>
        <w:tblW w:w="97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74"/>
        <w:gridCol w:w="2750"/>
        <w:gridCol w:w="607"/>
        <w:gridCol w:w="540"/>
        <w:gridCol w:w="540"/>
        <w:gridCol w:w="540"/>
        <w:gridCol w:w="540"/>
        <w:gridCol w:w="893"/>
        <w:gridCol w:w="7"/>
        <w:gridCol w:w="540"/>
        <w:gridCol w:w="540"/>
        <w:gridCol w:w="1311"/>
      </w:tblGrid>
      <w:tr w:rsidR="00AA26F9">
        <w:trPr>
          <w:cantSplit/>
          <w:trHeight w:val="234"/>
          <w:jc w:val="center"/>
        </w:trPr>
        <w:tc>
          <w:tcPr>
            <w:tcW w:w="974" w:type="dxa"/>
            <w:vMerge w:val="restart"/>
            <w:tcBorders>
              <w:top w:val="single" w:sz="12" w:space="0" w:color="auto"/>
              <w:lef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课程编号</w:t>
            </w:r>
          </w:p>
        </w:tc>
        <w:tc>
          <w:tcPr>
            <w:tcW w:w="275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课程名称</w:t>
            </w:r>
          </w:p>
        </w:tc>
        <w:tc>
          <w:tcPr>
            <w:tcW w:w="607"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w:t>
            </w:r>
          </w:p>
          <w:p w:rsidR="00AA26F9" w:rsidRDefault="00AA26F9">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周</w:t>
            </w:r>
          </w:p>
          <w:p w:rsidR="00AA26F9" w:rsidRDefault="00AA26F9">
            <w:pPr>
              <w:snapToGrid w:val="0"/>
              <w:spacing w:line="280" w:lineRule="exact"/>
              <w:jc w:val="center"/>
              <w:rPr>
                <w:rFonts w:ascii="宋体"/>
                <w:sz w:val="18"/>
                <w:szCs w:val="18"/>
              </w:rPr>
            </w:pPr>
            <w:r>
              <w:rPr>
                <w:rFonts w:ascii="宋体" w:hAnsi="宋体" w:hint="eastAsia"/>
                <w:sz w:val="18"/>
                <w:szCs w:val="18"/>
              </w:rPr>
              <w:t>学时</w:t>
            </w:r>
          </w:p>
        </w:tc>
        <w:tc>
          <w:tcPr>
            <w:tcW w:w="900" w:type="dxa"/>
            <w:gridSpan w:val="2"/>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考核</w:t>
            </w:r>
          </w:p>
          <w:p w:rsidR="00AA26F9" w:rsidRDefault="00AA26F9">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备注</w:t>
            </w:r>
          </w:p>
        </w:tc>
      </w:tr>
      <w:tr w:rsidR="00AA26F9">
        <w:trPr>
          <w:cantSplit/>
          <w:trHeight w:val="302"/>
          <w:jc w:val="center"/>
        </w:trPr>
        <w:tc>
          <w:tcPr>
            <w:tcW w:w="974" w:type="dxa"/>
            <w:vMerge/>
            <w:tcBorders>
              <w:left w:val="nil"/>
            </w:tcBorders>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275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607"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900" w:type="dxa"/>
            <w:gridSpan w:val="2"/>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r>
      <w:tr w:rsidR="00AA26F9">
        <w:trPr>
          <w:cantSplit/>
          <w:trHeight w:val="57"/>
          <w:jc w:val="center"/>
        </w:trPr>
        <w:tc>
          <w:tcPr>
            <w:tcW w:w="974" w:type="dxa"/>
            <w:tcBorders>
              <w:lef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71000101</w:t>
            </w:r>
          </w:p>
        </w:tc>
        <w:tc>
          <w:tcPr>
            <w:tcW w:w="2750"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大学计算机</w:t>
            </w:r>
          </w:p>
        </w:tc>
        <w:tc>
          <w:tcPr>
            <w:tcW w:w="60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72</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2+2</w:t>
            </w:r>
          </w:p>
        </w:tc>
        <w:tc>
          <w:tcPr>
            <w:tcW w:w="900" w:type="dxa"/>
            <w:gridSpan w:val="2"/>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AA26F9" w:rsidRDefault="00AA26F9">
            <w:pPr>
              <w:spacing w:line="160" w:lineRule="exact"/>
              <w:rPr>
                <w:rFonts w:ascii="宋体"/>
                <w:sz w:val="13"/>
                <w:szCs w:val="13"/>
              </w:rPr>
            </w:pPr>
            <w:r>
              <w:rPr>
                <w:rFonts w:ascii="宋体" w:hint="eastAsia"/>
                <w:sz w:val="13"/>
                <w:szCs w:val="13"/>
              </w:rPr>
              <w:t>全校</w:t>
            </w:r>
          </w:p>
        </w:tc>
      </w:tr>
      <w:tr w:rsidR="00AA26F9">
        <w:trPr>
          <w:cantSplit/>
          <w:trHeight w:val="66"/>
          <w:jc w:val="center"/>
        </w:trPr>
        <w:tc>
          <w:tcPr>
            <w:tcW w:w="974" w:type="dxa"/>
            <w:tcBorders>
              <w:lef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71000201</w:t>
            </w:r>
          </w:p>
        </w:tc>
        <w:tc>
          <w:tcPr>
            <w:tcW w:w="2750"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高级语言程序设计（理）</w:t>
            </w:r>
          </w:p>
        </w:tc>
        <w:tc>
          <w:tcPr>
            <w:tcW w:w="60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2.5</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AA26F9" w:rsidRDefault="00AA26F9">
            <w:pPr>
              <w:spacing w:line="160" w:lineRule="exact"/>
              <w:rPr>
                <w:rFonts w:ascii="宋体"/>
                <w:szCs w:val="21"/>
              </w:rPr>
            </w:pPr>
            <w:r>
              <w:rPr>
                <w:rFonts w:ascii="宋体" w:hAnsi="宋体" w:hint="eastAsia"/>
                <w:bCs/>
                <w:sz w:val="13"/>
                <w:szCs w:val="13"/>
              </w:rPr>
              <w:t>理工类</w:t>
            </w:r>
          </w:p>
        </w:tc>
      </w:tr>
      <w:tr w:rsidR="00AA26F9">
        <w:trPr>
          <w:cantSplit/>
          <w:trHeight w:val="66"/>
          <w:jc w:val="center"/>
        </w:trPr>
        <w:tc>
          <w:tcPr>
            <w:tcW w:w="974" w:type="dxa"/>
            <w:tcBorders>
              <w:lef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71000202</w:t>
            </w:r>
          </w:p>
        </w:tc>
        <w:tc>
          <w:tcPr>
            <w:tcW w:w="2750"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高级语言程序设计（文）</w:t>
            </w:r>
          </w:p>
        </w:tc>
        <w:tc>
          <w:tcPr>
            <w:tcW w:w="60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2.5</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AA26F9" w:rsidRDefault="00AA26F9">
            <w:pPr>
              <w:spacing w:line="280" w:lineRule="exact"/>
              <w:rPr>
                <w:rFonts w:ascii="宋体"/>
                <w:sz w:val="13"/>
                <w:szCs w:val="13"/>
              </w:rPr>
            </w:pPr>
            <w:r>
              <w:rPr>
                <w:rFonts w:ascii="宋体" w:hint="eastAsia"/>
                <w:sz w:val="13"/>
                <w:szCs w:val="13"/>
              </w:rPr>
              <w:t>文管</w:t>
            </w:r>
            <w:r>
              <w:rPr>
                <w:rFonts w:ascii="宋体" w:hAnsi="宋体" w:hint="eastAsia"/>
                <w:bCs/>
                <w:sz w:val="13"/>
                <w:szCs w:val="13"/>
              </w:rPr>
              <w:t>类</w:t>
            </w:r>
          </w:p>
        </w:tc>
      </w:tr>
      <w:tr w:rsidR="00AA26F9">
        <w:trPr>
          <w:cantSplit/>
          <w:trHeight w:val="66"/>
          <w:jc w:val="center"/>
        </w:trPr>
        <w:tc>
          <w:tcPr>
            <w:tcW w:w="974" w:type="dxa"/>
            <w:tcBorders>
              <w:lef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71000203</w:t>
            </w:r>
          </w:p>
        </w:tc>
        <w:tc>
          <w:tcPr>
            <w:tcW w:w="2750" w:type="dxa"/>
            <w:tcMar>
              <w:top w:w="57" w:type="dxa"/>
              <w:left w:w="57" w:type="dxa"/>
              <w:bottom w:w="57" w:type="dxa"/>
              <w:right w:w="57" w:type="dxa"/>
            </w:tcMar>
            <w:vAlign w:val="center"/>
          </w:tcPr>
          <w:p w:rsidR="00AA26F9" w:rsidRDefault="00AA26F9">
            <w:pPr>
              <w:spacing w:line="280" w:lineRule="exact"/>
              <w:jc w:val="left"/>
              <w:rPr>
                <w:rFonts w:ascii="宋体"/>
                <w:sz w:val="18"/>
              </w:rPr>
            </w:pPr>
            <w:r>
              <w:rPr>
                <w:rFonts w:ascii="宋体" w:hAnsi="宋体" w:hint="eastAsia"/>
                <w:sz w:val="18"/>
              </w:rPr>
              <w:t>计算机应用（艺）</w:t>
            </w:r>
          </w:p>
        </w:tc>
        <w:tc>
          <w:tcPr>
            <w:tcW w:w="60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2.5</w:t>
            </w:r>
          </w:p>
        </w:tc>
        <w:tc>
          <w:tcPr>
            <w:tcW w:w="540"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bCs/>
                <w:sz w:val="13"/>
                <w:szCs w:val="13"/>
              </w:rPr>
              <w:t>艺术体育类</w:t>
            </w:r>
          </w:p>
        </w:tc>
      </w:tr>
      <w:tr w:rsidR="00AA26F9">
        <w:trPr>
          <w:cantSplit/>
          <w:trHeight w:val="66"/>
          <w:jc w:val="center"/>
        </w:trPr>
        <w:tc>
          <w:tcPr>
            <w:tcW w:w="974" w:type="dxa"/>
            <w:tcBorders>
              <w:left w:val="nil"/>
              <w:bottom w:val="single" w:sz="12" w:space="0" w:color="auto"/>
            </w:tcBorders>
            <w:vAlign w:val="center"/>
          </w:tcPr>
          <w:p w:rsidR="00AA26F9" w:rsidRDefault="00AA26F9">
            <w:pPr>
              <w:spacing w:line="280" w:lineRule="exact"/>
              <w:jc w:val="center"/>
              <w:rPr>
                <w:rFonts w:ascii="宋体"/>
                <w:sz w:val="18"/>
              </w:rPr>
            </w:pPr>
            <w:r>
              <w:rPr>
                <w:rFonts w:ascii="宋体" w:hAnsi="宋体"/>
                <w:sz w:val="18"/>
              </w:rPr>
              <w:t>71000204</w:t>
            </w:r>
          </w:p>
        </w:tc>
        <w:tc>
          <w:tcPr>
            <w:tcW w:w="2750" w:type="dxa"/>
            <w:tcBorders>
              <w:bottom w:val="single" w:sz="12" w:space="0" w:color="auto"/>
            </w:tcBorders>
            <w:vAlign w:val="center"/>
          </w:tcPr>
          <w:p w:rsidR="00AA26F9" w:rsidRDefault="00AA26F9">
            <w:pPr>
              <w:spacing w:line="280" w:lineRule="exact"/>
              <w:jc w:val="left"/>
              <w:rPr>
                <w:rFonts w:ascii="宋体"/>
                <w:sz w:val="18"/>
              </w:rPr>
            </w:pPr>
            <w:r>
              <w:rPr>
                <w:rFonts w:ascii="宋体" w:hAnsi="宋体" w:hint="eastAsia"/>
                <w:sz w:val="18"/>
              </w:rPr>
              <w:t>计算机应用技术</w:t>
            </w:r>
          </w:p>
        </w:tc>
        <w:tc>
          <w:tcPr>
            <w:tcW w:w="607" w:type="dxa"/>
            <w:tcBorders>
              <w:bottom w:val="single" w:sz="12" w:space="0" w:color="auto"/>
            </w:tcBorders>
            <w:vAlign w:val="center"/>
          </w:tcPr>
          <w:p w:rsidR="00AA26F9" w:rsidRDefault="00AA26F9">
            <w:pPr>
              <w:spacing w:line="280" w:lineRule="exact"/>
              <w:jc w:val="center"/>
              <w:rPr>
                <w:rFonts w:ascii="宋体"/>
                <w:sz w:val="18"/>
              </w:rPr>
            </w:pPr>
            <w:r>
              <w:rPr>
                <w:rFonts w:ascii="宋体" w:hAnsi="宋体" w:hint="eastAsia"/>
                <w:sz w:val="18"/>
              </w:rPr>
              <w:t>任选</w:t>
            </w:r>
          </w:p>
        </w:tc>
        <w:tc>
          <w:tcPr>
            <w:tcW w:w="3053" w:type="dxa"/>
            <w:gridSpan w:val="5"/>
            <w:tcBorders>
              <w:bottom w:val="single" w:sz="12" w:space="0" w:color="auto"/>
            </w:tcBorders>
            <w:vAlign w:val="center"/>
          </w:tcPr>
          <w:p w:rsidR="00AA26F9" w:rsidRDefault="00AA26F9">
            <w:pPr>
              <w:spacing w:line="280" w:lineRule="exact"/>
              <w:jc w:val="center"/>
              <w:rPr>
                <w:rFonts w:ascii="宋体"/>
                <w:sz w:val="15"/>
                <w:szCs w:val="15"/>
              </w:rPr>
            </w:pPr>
            <w:r>
              <w:rPr>
                <w:rFonts w:ascii="宋体" w:hAnsi="宋体" w:hint="eastAsia"/>
                <w:sz w:val="15"/>
                <w:szCs w:val="15"/>
              </w:rPr>
              <w:t>参加我校组织的全国计算机等级考试并获得合格证书</w:t>
            </w:r>
          </w:p>
        </w:tc>
        <w:tc>
          <w:tcPr>
            <w:tcW w:w="547" w:type="dxa"/>
            <w:gridSpan w:val="2"/>
            <w:tcBorders>
              <w:bottom w:val="single" w:sz="12" w:space="0" w:color="auto"/>
            </w:tcBorders>
            <w:vAlign w:val="center"/>
          </w:tcPr>
          <w:p w:rsidR="00AA26F9" w:rsidRDefault="00AA26F9">
            <w:pPr>
              <w:spacing w:line="280" w:lineRule="exact"/>
              <w:jc w:val="center"/>
              <w:rPr>
                <w:rFonts w:ascii="宋体"/>
                <w:sz w:val="18"/>
              </w:rPr>
            </w:pPr>
            <w:r>
              <w:rPr>
                <w:rFonts w:ascii="宋体" w:hAnsi="宋体"/>
                <w:sz w:val="18"/>
              </w:rPr>
              <w:t>1</w:t>
            </w:r>
          </w:p>
        </w:tc>
        <w:tc>
          <w:tcPr>
            <w:tcW w:w="1851" w:type="dxa"/>
            <w:gridSpan w:val="2"/>
            <w:tcBorders>
              <w:bottom w:val="single" w:sz="12" w:space="0" w:color="auto"/>
              <w:right w:val="nil"/>
            </w:tcBorders>
            <w:tcMar>
              <w:top w:w="57" w:type="dxa"/>
              <w:left w:w="57" w:type="dxa"/>
              <w:bottom w:w="57" w:type="dxa"/>
              <w:right w:w="57" w:type="dxa"/>
            </w:tcMar>
            <w:vAlign w:val="center"/>
          </w:tcPr>
          <w:p w:rsidR="00AA26F9" w:rsidRDefault="00AA26F9">
            <w:pPr>
              <w:spacing w:line="160" w:lineRule="exact"/>
              <w:rPr>
                <w:sz w:val="15"/>
                <w:szCs w:val="15"/>
              </w:rPr>
            </w:pPr>
            <w:r>
              <w:rPr>
                <w:rFonts w:ascii="宋体" w:hAnsi="宋体" w:hint="eastAsia"/>
                <w:bCs/>
                <w:sz w:val="13"/>
                <w:szCs w:val="13"/>
              </w:rPr>
              <w:t>艺术体育类专业通过国家一级，其他专业通过国家二级</w:t>
            </w:r>
          </w:p>
        </w:tc>
      </w:tr>
    </w:tbl>
    <w:p w:rsidR="00AA26F9" w:rsidRDefault="00AA26F9" w:rsidP="00AA26F9">
      <w:pPr>
        <w:spacing w:beforeLines="50" w:afterLines="50"/>
        <w:ind w:firstLineChars="200" w:firstLine="31680"/>
        <w:rPr>
          <w:rFonts w:ascii="宋体"/>
        </w:rPr>
      </w:pPr>
      <w:r>
        <w:rPr>
          <w:rFonts w:ascii="宋体" w:hAnsi="宋体" w:hint="eastAsia"/>
        </w:rPr>
        <w:t>（</w:t>
      </w:r>
      <w:r>
        <w:rPr>
          <w:rFonts w:ascii="宋体" w:hAnsi="宋体"/>
        </w:rPr>
        <w:t>5</w:t>
      </w:r>
      <w:r>
        <w:rPr>
          <w:rFonts w:ascii="宋体" w:hAnsi="宋体" w:hint="eastAsia"/>
        </w:rPr>
        <w:t>）职业生涯规划就业指导课程模块（学生须在本模块中完成</w:t>
      </w:r>
      <w:r>
        <w:rPr>
          <w:rFonts w:ascii="宋体" w:hAnsi="宋体"/>
        </w:rPr>
        <w:t>2</w:t>
      </w:r>
      <w:r>
        <w:rPr>
          <w:rFonts w:ascii="宋体" w:hAnsi="宋体" w:hint="eastAsia"/>
        </w:rPr>
        <w:t>学分必修课程）</w:t>
      </w:r>
    </w:p>
    <w:tbl>
      <w:tblPr>
        <w:tblW w:w="93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33"/>
        <w:gridCol w:w="2501"/>
        <w:gridCol w:w="712"/>
        <w:gridCol w:w="517"/>
        <w:gridCol w:w="517"/>
        <w:gridCol w:w="517"/>
        <w:gridCol w:w="517"/>
        <w:gridCol w:w="862"/>
        <w:gridCol w:w="519"/>
        <w:gridCol w:w="517"/>
        <w:gridCol w:w="1260"/>
      </w:tblGrid>
      <w:tr w:rsidR="00AA26F9">
        <w:trPr>
          <w:cantSplit/>
          <w:trHeight w:val="234"/>
          <w:jc w:val="center"/>
        </w:trPr>
        <w:tc>
          <w:tcPr>
            <w:tcW w:w="933" w:type="dxa"/>
            <w:vMerge w:val="restart"/>
            <w:tcBorders>
              <w:top w:val="single" w:sz="12" w:space="0" w:color="auto"/>
              <w:lef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课程编号</w:t>
            </w:r>
          </w:p>
        </w:tc>
        <w:tc>
          <w:tcPr>
            <w:tcW w:w="2501"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课程</w:t>
            </w:r>
          </w:p>
          <w:p w:rsidR="00AA26F9" w:rsidRDefault="00AA26F9">
            <w:pPr>
              <w:snapToGrid w:val="0"/>
              <w:spacing w:line="280" w:lineRule="exact"/>
              <w:jc w:val="center"/>
              <w:rPr>
                <w:rFonts w:ascii="宋体"/>
                <w:sz w:val="18"/>
                <w:szCs w:val="18"/>
              </w:rPr>
            </w:pPr>
            <w:r>
              <w:rPr>
                <w:rFonts w:ascii="宋体" w:hAnsi="宋体" w:hint="eastAsia"/>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周</w:t>
            </w:r>
          </w:p>
          <w:p w:rsidR="00AA26F9" w:rsidRDefault="00AA26F9">
            <w:pPr>
              <w:snapToGrid w:val="0"/>
              <w:spacing w:line="280" w:lineRule="exact"/>
              <w:jc w:val="center"/>
              <w:rPr>
                <w:rFonts w:ascii="宋体"/>
                <w:sz w:val="18"/>
                <w:szCs w:val="18"/>
              </w:rPr>
            </w:pPr>
            <w:r>
              <w:rPr>
                <w:rFonts w:ascii="宋体" w:hAnsi="宋体" w:hint="eastAsia"/>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ind w:hanging="4"/>
              <w:jc w:val="center"/>
              <w:rPr>
                <w:rFonts w:ascii="宋体"/>
                <w:sz w:val="18"/>
                <w:szCs w:val="18"/>
              </w:rPr>
            </w:pPr>
            <w:r>
              <w:rPr>
                <w:rFonts w:ascii="宋体" w:hAnsi="宋体" w:hint="eastAsia"/>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考核</w:t>
            </w:r>
          </w:p>
          <w:p w:rsidR="00AA26F9" w:rsidRDefault="00AA26F9">
            <w:pPr>
              <w:snapToGrid w:val="0"/>
              <w:spacing w:line="280" w:lineRule="exact"/>
              <w:jc w:val="center"/>
              <w:rPr>
                <w:rFonts w:ascii="宋体"/>
                <w:sz w:val="18"/>
                <w:szCs w:val="18"/>
              </w:rPr>
            </w:pPr>
            <w:r>
              <w:rPr>
                <w:rFonts w:ascii="宋体" w:hAnsi="宋体" w:hint="eastAsia"/>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备注</w:t>
            </w:r>
          </w:p>
        </w:tc>
      </w:tr>
      <w:tr w:rsidR="00AA26F9">
        <w:trPr>
          <w:cantSplit/>
          <w:trHeight w:val="302"/>
          <w:jc w:val="center"/>
        </w:trPr>
        <w:tc>
          <w:tcPr>
            <w:tcW w:w="933" w:type="dxa"/>
            <w:vMerge/>
            <w:tcBorders>
              <w:left w:val="nil"/>
            </w:tcBorders>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2501"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712"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17"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合计</w:t>
            </w:r>
          </w:p>
        </w:tc>
        <w:tc>
          <w:tcPr>
            <w:tcW w:w="517"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讲授</w:t>
            </w:r>
          </w:p>
        </w:tc>
        <w:tc>
          <w:tcPr>
            <w:tcW w:w="517" w:type="dxa"/>
            <w:tcMar>
              <w:top w:w="57" w:type="dxa"/>
              <w:left w:w="57" w:type="dxa"/>
              <w:bottom w:w="57" w:type="dxa"/>
              <w:right w:w="57" w:type="dxa"/>
            </w:tcMar>
            <w:vAlign w:val="center"/>
          </w:tcPr>
          <w:p w:rsidR="00AA26F9" w:rsidRDefault="00AA26F9">
            <w:pPr>
              <w:snapToGrid w:val="0"/>
              <w:spacing w:line="280" w:lineRule="exact"/>
              <w:jc w:val="center"/>
              <w:rPr>
                <w:rFonts w:ascii="宋体"/>
                <w:sz w:val="18"/>
                <w:szCs w:val="18"/>
              </w:rPr>
            </w:pPr>
            <w:r>
              <w:rPr>
                <w:rFonts w:ascii="宋体" w:hAnsi="宋体" w:hint="eastAsia"/>
                <w:sz w:val="18"/>
                <w:szCs w:val="18"/>
              </w:rPr>
              <w:t>实践</w:t>
            </w:r>
          </w:p>
        </w:tc>
        <w:tc>
          <w:tcPr>
            <w:tcW w:w="517"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862"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19"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517" w:type="dxa"/>
            <w:vMerge/>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c>
          <w:tcPr>
            <w:tcW w:w="1260" w:type="dxa"/>
            <w:vMerge/>
            <w:tcBorders>
              <w:right w:val="nil"/>
            </w:tcBorders>
            <w:tcMar>
              <w:top w:w="57" w:type="dxa"/>
              <w:left w:w="57" w:type="dxa"/>
              <w:bottom w:w="57" w:type="dxa"/>
              <w:right w:w="57" w:type="dxa"/>
            </w:tcMar>
            <w:vAlign w:val="center"/>
          </w:tcPr>
          <w:p w:rsidR="00AA26F9" w:rsidRDefault="00AA26F9">
            <w:pPr>
              <w:widowControl/>
              <w:snapToGrid w:val="0"/>
              <w:spacing w:line="280" w:lineRule="exact"/>
              <w:jc w:val="center"/>
              <w:rPr>
                <w:rFonts w:ascii="宋体"/>
                <w:sz w:val="18"/>
                <w:szCs w:val="18"/>
              </w:rPr>
            </w:pPr>
          </w:p>
        </w:tc>
      </w:tr>
      <w:tr w:rsidR="00AA26F9">
        <w:trPr>
          <w:cantSplit/>
          <w:trHeight w:val="57"/>
          <w:jc w:val="center"/>
        </w:trPr>
        <w:tc>
          <w:tcPr>
            <w:tcW w:w="933" w:type="dxa"/>
            <w:tcBorders>
              <w:lef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p>
        </w:tc>
        <w:tc>
          <w:tcPr>
            <w:tcW w:w="2501"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大学生职业生涯与发展规划</w:t>
            </w:r>
          </w:p>
        </w:tc>
        <w:tc>
          <w:tcPr>
            <w:tcW w:w="712"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20</w:t>
            </w:r>
          </w:p>
        </w:tc>
        <w:tc>
          <w:tcPr>
            <w:tcW w:w="51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3</w:t>
            </w:r>
          </w:p>
        </w:tc>
        <w:tc>
          <w:tcPr>
            <w:tcW w:w="519"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AA26F9" w:rsidRDefault="00AA26F9">
            <w:pPr>
              <w:spacing w:line="160" w:lineRule="exact"/>
              <w:rPr>
                <w:rFonts w:ascii="宋体"/>
                <w:sz w:val="13"/>
                <w:szCs w:val="13"/>
              </w:rPr>
            </w:pPr>
          </w:p>
        </w:tc>
      </w:tr>
      <w:tr w:rsidR="00AA26F9">
        <w:trPr>
          <w:cantSplit/>
          <w:trHeight w:val="57"/>
          <w:jc w:val="center"/>
        </w:trPr>
        <w:tc>
          <w:tcPr>
            <w:tcW w:w="933" w:type="dxa"/>
            <w:tcBorders>
              <w:left w:val="nil"/>
            </w:tcBorders>
            <w:tcMar>
              <w:top w:w="57" w:type="dxa"/>
              <w:left w:w="57" w:type="dxa"/>
              <w:bottom w:w="57" w:type="dxa"/>
              <w:right w:w="57" w:type="dxa"/>
            </w:tcMar>
            <w:vAlign w:val="center"/>
          </w:tcPr>
          <w:p w:rsidR="00AA26F9" w:rsidRDefault="00AA26F9">
            <w:pPr>
              <w:spacing w:line="280" w:lineRule="exact"/>
              <w:jc w:val="center"/>
              <w:rPr>
                <w:rFonts w:ascii="宋体"/>
                <w:sz w:val="18"/>
              </w:rPr>
            </w:pPr>
          </w:p>
        </w:tc>
        <w:tc>
          <w:tcPr>
            <w:tcW w:w="2501" w:type="dxa"/>
            <w:tcMar>
              <w:top w:w="57" w:type="dxa"/>
              <w:left w:w="57" w:type="dxa"/>
              <w:bottom w:w="57" w:type="dxa"/>
              <w:right w:w="57" w:type="dxa"/>
            </w:tcMar>
            <w:vAlign w:val="center"/>
          </w:tcPr>
          <w:p w:rsidR="00AA26F9" w:rsidRDefault="00AA26F9">
            <w:pPr>
              <w:spacing w:line="280" w:lineRule="exact"/>
              <w:rPr>
                <w:rFonts w:ascii="宋体"/>
                <w:sz w:val="18"/>
              </w:rPr>
            </w:pPr>
            <w:r>
              <w:rPr>
                <w:rFonts w:ascii="宋体" w:hAnsi="宋体" w:hint="eastAsia"/>
                <w:sz w:val="18"/>
              </w:rPr>
              <w:t>大学生就业指导</w:t>
            </w:r>
          </w:p>
        </w:tc>
        <w:tc>
          <w:tcPr>
            <w:tcW w:w="712"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20</w:t>
            </w:r>
          </w:p>
          <w:p w:rsidR="00AA26F9" w:rsidRDefault="00AA26F9">
            <w:pPr>
              <w:spacing w:line="280" w:lineRule="exact"/>
              <w:jc w:val="center"/>
              <w:rPr>
                <w:rFonts w:ascii="宋体"/>
                <w:sz w:val="18"/>
              </w:rPr>
            </w:pPr>
          </w:p>
        </w:tc>
        <w:tc>
          <w:tcPr>
            <w:tcW w:w="51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6</w:t>
            </w:r>
          </w:p>
        </w:tc>
        <w:tc>
          <w:tcPr>
            <w:tcW w:w="519"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AA26F9" w:rsidRDefault="00AA26F9">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AA26F9" w:rsidRDefault="00AA26F9">
            <w:pPr>
              <w:spacing w:line="160" w:lineRule="exact"/>
              <w:rPr>
                <w:rFonts w:ascii="宋体"/>
                <w:sz w:val="13"/>
                <w:szCs w:val="13"/>
              </w:rPr>
            </w:pPr>
          </w:p>
        </w:tc>
      </w:tr>
      <w:tr w:rsidR="00AA26F9">
        <w:trPr>
          <w:cantSplit/>
          <w:trHeight w:val="66"/>
          <w:jc w:val="center"/>
        </w:trPr>
        <w:tc>
          <w:tcPr>
            <w:tcW w:w="7076" w:type="dxa"/>
            <w:gridSpan w:val="8"/>
            <w:tcBorders>
              <w:left w:val="nil"/>
              <w:bottom w:val="single" w:sz="12" w:space="0" w:color="auto"/>
            </w:tcBorders>
            <w:vAlign w:val="center"/>
          </w:tcPr>
          <w:p w:rsidR="00AA26F9" w:rsidRDefault="00AA26F9">
            <w:pPr>
              <w:spacing w:line="280" w:lineRule="exact"/>
              <w:jc w:val="center"/>
              <w:rPr>
                <w:rFonts w:ascii="宋体"/>
                <w:sz w:val="18"/>
              </w:rPr>
            </w:pPr>
            <w:r>
              <w:rPr>
                <w:rFonts w:ascii="宋体" w:hAnsi="宋体" w:hint="eastAsia"/>
                <w:sz w:val="18"/>
              </w:rPr>
              <w:t>小计</w:t>
            </w:r>
          </w:p>
        </w:tc>
        <w:tc>
          <w:tcPr>
            <w:tcW w:w="519" w:type="dxa"/>
            <w:tcBorders>
              <w:bottom w:val="single" w:sz="12" w:space="0" w:color="auto"/>
            </w:tcBorders>
            <w:vAlign w:val="center"/>
          </w:tcPr>
          <w:p w:rsidR="00AA26F9" w:rsidRDefault="00AA26F9">
            <w:pPr>
              <w:spacing w:line="280" w:lineRule="exact"/>
              <w:jc w:val="center"/>
              <w:rPr>
                <w:rFonts w:ascii="宋体"/>
                <w:sz w:val="18"/>
              </w:rPr>
            </w:pPr>
            <w:r>
              <w:rPr>
                <w:rFonts w:ascii="宋体" w:hAnsi="宋体"/>
                <w:sz w:val="18"/>
              </w:rPr>
              <w:t>2</w:t>
            </w:r>
          </w:p>
        </w:tc>
        <w:tc>
          <w:tcPr>
            <w:tcW w:w="517" w:type="dxa"/>
            <w:tcBorders>
              <w:bottom w:val="single" w:sz="12" w:space="0" w:color="auto"/>
              <w:right w:val="nil"/>
            </w:tcBorders>
            <w:tcMar>
              <w:top w:w="57" w:type="dxa"/>
              <w:left w:w="57" w:type="dxa"/>
              <w:bottom w:w="57" w:type="dxa"/>
              <w:right w:w="57" w:type="dxa"/>
            </w:tcMar>
            <w:vAlign w:val="center"/>
          </w:tcPr>
          <w:p w:rsidR="00AA26F9" w:rsidRDefault="00AA26F9">
            <w:pPr>
              <w:spacing w:line="160" w:lineRule="exact"/>
              <w:rPr>
                <w:sz w:val="15"/>
                <w:szCs w:val="15"/>
              </w:rPr>
            </w:pPr>
          </w:p>
        </w:tc>
        <w:tc>
          <w:tcPr>
            <w:tcW w:w="1260" w:type="dxa"/>
            <w:tcBorders>
              <w:bottom w:val="single" w:sz="12" w:space="0" w:color="auto"/>
              <w:right w:val="nil"/>
            </w:tcBorders>
            <w:vAlign w:val="center"/>
          </w:tcPr>
          <w:p w:rsidR="00AA26F9" w:rsidRDefault="00AA26F9">
            <w:pPr>
              <w:spacing w:line="160" w:lineRule="exact"/>
              <w:rPr>
                <w:sz w:val="15"/>
                <w:szCs w:val="15"/>
              </w:rPr>
            </w:pPr>
          </w:p>
        </w:tc>
      </w:tr>
    </w:tbl>
    <w:p w:rsidR="00AA26F9" w:rsidRDefault="00AA26F9" w:rsidP="0062024A">
      <w:pPr>
        <w:spacing w:beforeLines="50" w:afterLines="50"/>
        <w:rPr>
          <w:rFonts w:ascii="宋体" w:cs="宋体"/>
        </w:rPr>
      </w:pPr>
      <w:r>
        <w:rPr>
          <w:rFonts w:ascii="宋体" w:hAnsi="宋体" w:cs="宋体"/>
        </w:rPr>
        <w:t xml:space="preserve">     2.</w:t>
      </w:r>
      <w:r>
        <w:rPr>
          <w:rFonts w:ascii="宋体" w:hAnsi="宋体" w:cs="宋体" w:hint="eastAsia"/>
        </w:rPr>
        <w:t>通识教育课程模块（</w:t>
      </w:r>
      <w:r>
        <w:rPr>
          <w:rFonts w:ascii="宋体" w:hAnsi="宋体" w:cs="宋体" w:hint="eastAsia"/>
          <w:bCs/>
        </w:rPr>
        <w:t>学生须在本模块中修读至少</w:t>
      </w:r>
      <w:r>
        <w:rPr>
          <w:rFonts w:ascii="宋体" w:hAnsi="宋体" w:cs="宋体"/>
          <w:bCs/>
        </w:rPr>
        <w:t>2</w:t>
      </w:r>
      <w:r>
        <w:rPr>
          <w:rFonts w:ascii="宋体" w:hAnsi="宋体" w:cs="宋体" w:hint="eastAsia"/>
          <w:bCs/>
        </w:rPr>
        <w:t>个系列，完成</w:t>
      </w:r>
      <w:r>
        <w:rPr>
          <w:rFonts w:ascii="宋体" w:hAnsi="宋体" w:cs="宋体"/>
          <w:bCs/>
        </w:rPr>
        <w:t>10</w:t>
      </w:r>
      <w:r>
        <w:rPr>
          <w:rFonts w:ascii="宋体" w:hAnsi="宋体" w:cs="宋体" w:hint="eastAsia"/>
          <w:bCs/>
        </w:rPr>
        <w:t>学分任选课程</w:t>
      </w:r>
      <w:r>
        <w:rPr>
          <w:rFonts w:ascii="宋体" w:hAnsi="宋体" w:cs="宋体" w:hint="eastAsia"/>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950"/>
        <w:gridCol w:w="1336"/>
        <w:gridCol w:w="672"/>
        <w:gridCol w:w="532"/>
        <w:gridCol w:w="546"/>
        <w:gridCol w:w="826"/>
        <w:gridCol w:w="699"/>
        <w:gridCol w:w="548"/>
        <w:gridCol w:w="552"/>
        <w:gridCol w:w="552"/>
        <w:gridCol w:w="1210"/>
      </w:tblGrid>
      <w:tr w:rsidR="00AA26F9" w:rsidTr="00BD7A7A">
        <w:trPr>
          <w:cantSplit/>
          <w:trHeight w:val="234"/>
          <w:jc w:val="center"/>
        </w:trPr>
        <w:tc>
          <w:tcPr>
            <w:tcW w:w="1950" w:type="dxa"/>
            <w:vMerge w:val="restart"/>
            <w:tcBorders>
              <w:top w:val="single" w:sz="12" w:space="0" w:color="auto"/>
              <w:left w:val="nil"/>
            </w:tcBorders>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课程</w:t>
            </w:r>
          </w:p>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周</w:t>
            </w:r>
          </w:p>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AA26F9" w:rsidRDefault="00AA26F9" w:rsidP="00BD7A7A">
            <w:pPr>
              <w:snapToGrid w:val="0"/>
              <w:spacing w:line="280" w:lineRule="exact"/>
              <w:ind w:hanging="4"/>
              <w:jc w:val="center"/>
              <w:rPr>
                <w:rFonts w:ascii="宋体" w:cs="宋体"/>
                <w:sz w:val="18"/>
                <w:szCs w:val="18"/>
              </w:rPr>
            </w:pPr>
            <w:r>
              <w:rPr>
                <w:rFonts w:ascii="宋体" w:hAnsi="宋体" w:cs="宋体" w:hint="eastAsia"/>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考核</w:t>
            </w:r>
          </w:p>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备注</w:t>
            </w:r>
          </w:p>
        </w:tc>
      </w:tr>
      <w:tr w:rsidR="00AA26F9" w:rsidTr="00BD7A7A">
        <w:trPr>
          <w:cantSplit/>
          <w:trHeight w:val="302"/>
          <w:jc w:val="center"/>
        </w:trPr>
        <w:tc>
          <w:tcPr>
            <w:tcW w:w="1950" w:type="dxa"/>
            <w:vMerge/>
            <w:tcBorders>
              <w:left w:val="nil"/>
            </w:tcBorders>
          </w:tcPr>
          <w:p w:rsidR="00AA26F9" w:rsidRDefault="00AA26F9" w:rsidP="00BD7A7A">
            <w:pPr>
              <w:widowControl/>
              <w:snapToGrid w:val="0"/>
              <w:spacing w:line="280" w:lineRule="exact"/>
              <w:jc w:val="center"/>
              <w:rPr>
                <w:rFonts w:ascii="宋体" w:cs="宋体"/>
                <w:sz w:val="18"/>
                <w:szCs w:val="18"/>
              </w:rPr>
            </w:pPr>
          </w:p>
        </w:tc>
        <w:tc>
          <w:tcPr>
            <w:tcW w:w="1336" w:type="dxa"/>
            <w:vMerge/>
            <w:tcBorders>
              <w:left w:val="nil"/>
            </w:tcBorders>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cs="宋体"/>
                <w:sz w:val="18"/>
                <w:szCs w:val="18"/>
              </w:rPr>
            </w:pPr>
          </w:p>
        </w:tc>
        <w:tc>
          <w:tcPr>
            <w:tcW w:w="672" w:type="dxa"/>
            <w:vMerge/>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cs="宋体"/>
                <w:sz w:val="18"/>
                <w:szCs w:val="18"/>
              </w:rPr>
            </w:pPr>
          </w:p>
        </w:tc>
        <w:tc>
          <w:tcPr>
            <w:tcW w:w="532" w:type="dxa"/>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合计</w:t>
            </w:r>
          </w:p>
        </w:tc>
        <w:tc>
          <w:tcPr>
            <w:tcW w:w="546" w:type="dxa"/>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讲授</w:t>
            </w:r>
          </w:p>
        </w:tc>
        <w:tc>
          <w:tcPr>
            <w:tcW w:w="826" w:type="dxa"/>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8"/>
                <w:szCs w:val="18"/>
              </w:rPr>
            </w:pPr>
            <w:r>
              <w:rPr>
                <w:rFonts w:ascii="宋体" w:hAnsi="宋体" w:cs="宋体" w:hint="eastAsia"/>
                <w:sz w:val="18"/>
                <w:szCs w:val="18"/>
              </w:rPr>
              <w:t>实践</w:t>
            </w:r>
          </w:p>
        </w:tc>
        <w:tc>
          <w:tcPr>
            <w:tcW w:w="699" w:type="dxa"/>
            <w:vMerge/>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cs="宋体"/>
                <w:sz w:val="18"/>
                <w:szCs w:val="18"/>
              </w:rPr>
            </w:pPr>
          </w:p>
        </w:tc>
        <w:tc>
          <w:tcPr>
            <w:tcW w:w="548" w:type="dxa"/>
            <w:vMerge/>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cs="宋体"/>
                <w:sz w:val="18"/>
                <w:szCs w:val="18"/>
              </w:rPr>
            </w:pPr>
          </w:p>
        </w:tc>
        <w:tc>
          <w:tcPr>
            <w:tcW w:w="552" w:type="dxa"/>
            <w:vMerge/>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cs="宋体"/>
                <w:sz w:val="18"/>
                <w:szCs w:val="18"/>
              </w:rPr>
            </w:pPr>
          </w:p>
        </w:tc>
        <w:tc>
          <w:tcPr>
            <w:tcW w:w="552" w:type="dxa"/>
            <w:vMerge/>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cs="宋体"/>
                <w:sz w:val="18"/>
                <w:szCs w:val="18"/>
              </w:rPr>
            </w:pPr>
          </w:p>
        </w:tc>
        <w:tc>
          <w:tcPr>
            <w:tcW w:w="1210" w:type="dxa"/>
            <w:vMerge/>
            <w:tcBorders>
              <w:right w:val="nil"/>
            </w:tcBorders>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cs="宋体"/>
                <w:sz w:val="18"/>
                <w:szCs w:val="18"/>
              </w:rPr>
            </w:pPr>
          </w:p>
        </w:tc>
      </w:tr>
      <w:tr w:rsidR="00AA26F9" w:rsidTr="00BD7A7A">
        <w:trPr>
          <w:cantSplit/>
          <w:trHeight w:val="240"/>
          <w:jc w:val="center"/>
        </w:trPr>
        <w:tc>
          <w:tcPr>
            <w:tcW w:w="1950" w:type="dxa"/>
            <w:vMerge w:val="restart"/>
            <w:tcBorders>
              <w:left w:val="nil"/>
            </w:tcBorders>
            <w:vAlign w:val="center"/>
          </w:tcPr>
          <w:p w:rsidR="00AA26F9" w:rsidRDefault="00AA26F9" w:rsidP="00BD7A7A">
            <w:pPr>
              <w:snapToGrid w:val="0"/>
              <w:spacing w:line="280" w:lineRule="exact"/>
              <w:jc w:val="left"/>
              <w:rPr>
                <w:rFonts w:ascii="宋体" w:cs="宋体"/>
                <w:sz w:val="15"/>
                <w:szCs w:val="15"/>
              </w:rPr>
            </w:pPr>
            <w:r>
              <w:rPr>
                <w:rFonts w:ascii="宋体" w:hAnsi="宋体" w:cs="宋体" w:hint="eastAsia"/>
                <w:sz w:val="15"/>
                <w:szCs w:val="15"/>
              </w:rPr>
              <w:t>文史经典与文化传承</w:t>
            </w:r>
          </w:p>
        </w:tc>
        <w:tc>
          <w:tcPr>
            <w:tcW w:w="1336" w:type="dxa"/>
            <w:tcBorders>
              <w:left w:val="nil"/>
            </w:tcBorders>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cs="宋体"/>
                <w:sz w:val="18"/>
                <w:szCs w:val="18"/>
              </w:rPr>
            </w:pPr>
            <w:r>
              <w:rPr>
                <w:rFonts w:ascii="宋体" w:hAnsi="宋体" w:cs="宋体" w:hint="eastAsia"/>
                <w:sz w:val="18"/>
                <w:szCs w:val="18"/>
              </w:rPr>
              <w:t>大学语文</w:t>
            </w:r>
          </w:p>
        </w:tc>
        <w:tc>
          <w:tcPr>
            <w:tcW w:w="672" w:type="dxa"/>
            <w:tcBorders>
              <w:left w:val="nil"/>
            </w:tcBorders>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cs="宋体"/>
                <w:sz w:val="18"/>
                <w:szCs w:val="18"/>
              </w:rPr>
            </w:pPr>
            <w:r>
              <w:rPr>
                <w:rFonts w:ascii="宋体" w:hAnsi="宋体" w:cs="宋体" w:hint="eastAsia"/>
                <w:sz w:val="18"/>
                <w:szCs w:val="18"/>
              </w:rPr>
              <w:t>限选</w:t>
            </w:r>
          </w:p>
        </w:tc>
        <w:tc>
          <w:tcPr>
            <w:tcW w:w="532" w:type="dxa"/>
            <w:tcBorders>
              <w:lef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hAnsi="宋体" w:cs="宋体"/>
                <w:sz w:val="18"/>
                <w:szCs w:val="18"/>
              </w:rPr>
            </w:pPr>
            <w:r>
              <w:rPr>
                <w:rFonts w:ascii="宋体" w:hAnsi="宋体" w:cs="宋体"/>
                <w:sz w:val="18"/>
                <w:szCs w:val="18"/>
              </w:rPr>
              <w:t>36</w:t>
            </w:r>
          </w:p>
        </w:tc>
        <w:tc>
          <w:tcPr>
            <w:tcW w:w="546" w:type="dxa"/>
            <w:tcBorders>
              <w:lef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hAnsi="宋体" w:cs="宋体"/>
                <w:sz w:val="18"/>
                <w:szCs w:val="18"/>
              </w:rPr>
            </w:pPr>
            <w:r>
              <w:rPr>
                <w:rFonts w:ascii="宋体" w:hAnsi="宋体" w:cs="宋体"/>
                <w:sz w:val="18"/>
                <w:szCs w:val="18"/>
              </w:rPr>
              <w:t>36</w:t>
            </w:r>
          </w:p>
        </w:tc>
        <w:tc>
          <w:tcPr>
            <w:tcW w:w="826" w:type="dxa"/>
            <w:tcBorders>
              <w:lef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hAnsi="宋体" w:cs="宋体"/>
                <w:sz w:val="18"/>
                <w:szCs w:val="18"/>
              </w:rPr>
            </w:pPr>
          </w:p>
        </w:tc>
        <w:tc>
          <w:tcPr>
            <w:tcW w:w="699" w:type="dxa"/>
            <w:tcBorders>
              <w:left w:val="nil"/>
            </w:tcBorders>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hAnsi="宋体" w:cs="宋体"/>
                <w:sz w:val="18"/>
                <w:szCs w:val="18"/>
              </w:rPr>
            </w:pPr>
            <w:r>
              <w:rPr>
                <w:rFonts w:ascii="宋体" w:hAnsi="宋体" w:cs="宋体"/>
                <w:sz w:val="18"/>
                <w:szCs w:val="18"/>
              </w:rPr>
              <w:t>2</w:t>
            </w:r>
          </w:p>
        </w:tc>
        <w:tc>
          <w:tcPr>
            <w:tcW w:w="548" w:type="dxa"/>
            <w:tcBorders>
              <w:left w:val="nil"/>
            </w:tcBorders>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hAnsi="宋体" w:cs="宋体"/>
                <w:sz w:val="18"/>
                <w:szCs w:val="18"/>
              </w:rPr>
            </w:pPr>
            <w:r>
              <w:rPr>
                <w:rFonts w:ascii="宋体" w:hAnsi="宋体" w:cs="宋体"/>
                <w:sz w:val="18"/>
                <w:szCs w:val="18"/>
              </w:rPr>
              <w:t>1</w:t>
            </w:r>
          </w:p>
        </w:tc>
        <w:tc>
          <w:tcPr>
            <w:tcW w:w="552" w:type="dxa"/>
            <w:tcBorders>
              <w:left w:val="nil"/>
            </w:tcBorders>
            <w:tcMar>
              <w:top w:w="57" w:type="dxa"/>
              <w:left w:w="57" w:type="dxa"/>
              <w:bottom w:w="57" w:type="dxa"/>
              <w:right w:w="57" w:type="dxa"/>
            </w:tcMar>
            <w:vAlign w:val="center"/>
          </w:tcPr>
          <w:p w:rsidR="00AA26F9" w:rsidRDefault="00AA26F9" w:rsidP="00BD7A7A">
            <w:pPr>
              <w:widowControl/>
              <w:snapToGrid w:val="0"/>
              <w:spacing w:line="280" w:lineRule="exact"/>
              <w:jc w:val="center"/>
              <w:rPr>
                <w:rFonts w:ascii="宋体" w:hAnsi="宋体" w:cs="宋体"/>
                <w:sz w:val="18"/>
                <w:szCs w:val="18"/>
              </w:rPr>
            </w:pPr>
            <w:r>
              <w:rPr>
                <w:rFonts w:ascii="宋体" w:hAnsi="宋体" w:cs="宋体"/>
                <w:sz w:val="18"/>
                <w:szCs w:val="18"/>
              </w:rPr>
              <w:t>2</w:t>
            </w:r>
          </w:p>
        </w:tc>
        <w:tc>
          <w:tcPr>
            <w:tcW w:w="552" w:type="dxa"/>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r>
              <w:rPr>
                <w:rFonts w:ascii="宋体" w:hAnsi="宋体" w:cs="宋体" w:hint="eastAsia"/>
                <w:sz w:val="13"/>
                <w:szCs w:val="13"/>
              </w:rPr>
              <w:t>考查</w:t>
            </w:r>
          </w:p>
        </w:tc>
        <w:tc>
          <w:tcPr>
            <w:tcW w:w="1210" w:type="dxa"/>
            <w:vMerge w:val="restart"/>
            <w:tcBorders>
              <w:right w:val="nil"/>
            </w:tcBorders>
            <w:tcMar>
              <w:top w:w="57" w:type="dxa"/>
              <w:left w:w="57" w:type="dxa"/>
              <w:bottom w:w="57" w:type="dxa"/>
              <w:right w:w="57" w:type="dxa"/>
            </w:tcMar>
            <w:vAlign w:val="center"/>
          </w:tcPr>
          <w:p w:rsidR="00AA26F9" w:rsidRDefault="00AA26F9" w:rsidP="00BD7A7A">
            <w:pPr>
              <w:spacing w:line="160" w:lineRule="exact"/>
              <w:jc w:val="left"/>
              <w:rPr>
                <w:rFonts w:ascii="宋体" w:cs="宋体"/>
                <w:sz w:val="13"/>
                <w:szCs w:val="13"/>
              </w:rPr>
            </w:pPr>
            <w:r>
              <w:rPr>
                <w:rFonts w:ascii="宋体" w:hAnsi="宋体" w:cs="宋体" w:hint="eastAsia"/>
                <w:sz w:val="13"/>
                <w:szCs w:val="13"/>
              </w:rPr>
              <w:t>学生必须跨学科</w:t>
            </w:r>
          </w:p>
          <w:p w:rsidR="00AA26F9" w:rsidRDefault="00AA26F9" w:rsidP="00BD7A7A">
            <w:pPr>
              <w:spacing w:line="160" w:lineRule="exact"/>
              <w:jc w:val="left"/>
              <w:rPr>
                <w:rFonts w:ascii="宋体" w:cs="宋体"/>
                <w:sz w:val="13"/>
                <w:szCs w:val="13"/>
              </w:rPr>
            </w:pPr>
            <w:r>
              <w:rPr>
                <w:rFonts w:ascii="宋体" w:hAnsi="宋体" w:cs="宋体" w:hint="eastAsia"/>
                <w:sz w:val="13"/>
                <w:szCs w:val="13"/>
              </w:rPr>
              <w:t>门类选修</w:t>
            </w:r>
          </w:p>
        </w:tc>
      </w:tr>
      <w:tr w:rsidR="00AA26F9" w:rsidTr="00BD7A7A">
        <w:trPr>
          <w:cantSplit/>
          <w:trHeight w:val="240"/>
          <w:jc w:val="center"/>
        </w:trPr>
        <w:tc>
          <w:tcPr>
            <w:tcW w:w="1950" w:type="dxa"/>
            <w:vMerge/>
            <w:tcBorders>
              <w:left w:val="nil"/>
            </w:tcBorders>
            <w:vAlign w:val="center"/>
          </w:tcPr>
          <w:p w:rsidR="00AA26F9" w:rsidRDefault="00AA26F9" w:rsidP="00BD7A7A">
            <w:pPr>
              <w:snapToGrid w:val="0"/>
              <w:spacing w:line="280" w:lineRule="exact"/>
              <w:jc w:val="left"/>
              <w:rPr>
                <w:rFonts w:ascii="宋体" w:cs="宋体"/>
                <w:sz w:val="15"/>
                <w:szCs w:val="15"/>
              </w:rPr>
            </w:pPr>
          </w:p>
        </w:tc>
        <w:tc>
          <w:tcPr>
            <w:tcW w:w="5159" w:type="dxa"/>
            <w:gridSpan w:val="7"/>
            <w:tcBorders>
              <w:lef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5"/>
                <w:szCs w:val="15"/>
              </w:rPr>
            </w:pPr>
            <w:r>
              <w:rPr>
                <w:rFonts w:ascii="宋体" w:hAnsi="宋体" w:cs="宋体" w:hint="eastAsia"/>
                <w:sz w:val="15"/>
                <w:szCs w:val="15"/>
              </w:rPr>
              <w:t>课程规格为</w:t>
            </w:r>
            <w:r>
              <w:rPr>
                <w:rFonts w:ascii="宋体" w:hAnsi="宋体" w:cs="宋体"/>
                <w:sz w:val="15"/>
                <w:szCs w:val="15"/>
              </w:rPr>
              <w:t>1—2</w:t>
            </w:r>
            <w:r>
              <w:rPr>
                <w:rFonts w:ascii="宋体" w:hAnsi="宋体" w:cs="宋体" w:hint="eastAsia"/>
                <w:sz w:val="15"/>
                <w:szCs w:val="15"/>
              </w:rPr>
              <w:t>学分</w:t>
            </w:r>
            <w:r>
              <w:rPr>
                <w:rFonts w:ascii="宋体" w:hAnsi="宋体" w:cs="宋体"/>
                <w:sz w:val="15"/>
                <w:szCs w:val="15"/>
              </w:rPr>
              <w:t>/</w:t>
            </w:r>
            <w:r>
              <w:rPr>
                <w:rFonts w:ascii="宋体" w:hAnsi="宋体" w:cs="宋体" w:hint="eastAsia"/>
                <w:sz w:val="15"/>
                <w:szCs w:val="15"/>
              </w:rPr>
              <w:t>门，</w:t>
            </w:r>
            <w:r>
              <w:rPr>
                <w:rFonts w:ascii="宋体" w:hAnsi="宋体" w:cs="宋体"/>
                <w:sz w:val="15"/>
                <w:szCs w:val="15"/>
              </w:rPr>
              <w:t>18—36</w:t>
            </w:r>
            <w:r>
              <w:rPr>
                <w:rFonts w:ascii="宋体" w:hAnsi="宋体" w:cs="宋体" w:hint="eastAsia"/>
                <w:sz w:val="15"/>
                <w:szCs w:val="15"/>
              </w:rPr>
              <w:t>学时</w:t>
            </w:r>
            <w:r>
              <w:rPr>
                <w:rFonts w:ascii="宋体" w:hAnsi="宋体" w:cs="宋体"/>
                <w:sz w:val="15"/>
                <w:szCs w:val="15"/>
              </w:rPr>
              <w:t>/</w:t>
            </w:r>
            <w:r>
              <w:rPr>
                <w:rFonts w:ascii="宋体" w:hAnsi="宋体" w:cs="宋体" w:hint="eastAsia"/>
                <w:sz w:val="15"/>
                <w:szCs w:val="15"/>
              </w:rPr>
              <w:t>门，每学期选课前公布</w:t>
            </w:r>
          </w:p>
        </w:tc>
        <w:tc>
          <w:tcPr>
            <w:tcW w:w="552" w:type="dxa"/>
            <w:tcBorders>
              <w:lef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rPr>
            </w:pPr>
          </w:p>
        </w:tc>
        <w:tc>
          <w:tcPr>
            <w:tcW w:w="552" w:type="dxa"/>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p>
        </w:tc>
        <w:tc>
          <w:tcPr>
            <w:tcW w:w="1210" w:type="dxa"/>
            <w:vMerge/>
            <w:tcBorders>
              <w:right w:val="nil"/>
            </w:tcBorders>
            <w:tcMar>
              <w:top w:w="57" w:type="dxa"/>
              <w:left w:w="57" w:type="dxa"/>
              <w:bottom w:w="57" w:type="dxa"/>
              <w:right w:w="57" w:type="dxa"/>
            </w:tcMar>
            <w:vAlign w:val="center"/>
          </w:tcPr>
          <w:p w:rsidR="00AA26F9" w:rsidRDefault="00AA26F9" w:rsidP="00BD7A7A">
            <w:pPr>
              <w:spacing w:line="160" w:lineRule="exact"/>
              <w:jc w:val="left"/>
              <w:rPr>
                <w:rFonts w:ascii="宋体" w:cs="宋体"/>
                <w:sz w:val="13"/>
                <w:szCs w:val="13"/>
              </w:rPr>
            </w:pPr>
          </w:p>
        </w:tc>
      </w:tr>
      <w:tr w:rsidR="00AA26F9" w:rsidTr="00BD7A7A">
        <w:trPr>
          <w:cantSplit/>
          <w:trHeight w:hRule="exact" w:val="618"/>
          <w:jc w:val="center"/>
        </w:trPr>
        <w:tc>
          <w:tcPr>
            <w:tcW w:w="1950" w:type="dxa"/>
            <w:tcBorders>
              <w:left w:val="nil"/>
            </w:tcBorders>
            <w:vAlign w:val="center"/>
          </w:tcPr>
          <w:p w:rsidR="00AA26F9" w:rsidRDefault="00AA26F9" w:rsidP="00BD7A7A">
            <w:pPr>
              <w:snapToGrid w:val="0"/>
              <w:spacing w:line="280" w:lineRule="exact"/>
              <w:jc w:val="left"/>
              <w:rPr>
                <w:rFonts w:ascii="宋体" w:cs="宋体"/>
                <w:sz w:val="15"/>
                <w:szCs w:val="15"/>
              </w:rPr>
            </w:pPr>
            <w:r>
              <w:rPr>
                <w:rFonts w:ascii="宋体" w:hAnsi="宋体" w:cs="宋体" w:hint="eastAsia"/>
                <w:sz w:val="15"/>
                <w:szCs w:val="15"/>
              </w:rPr>
              <w:t>文明对话与国际视野</w:t>
            </w:r>
          </w:p>
        </w:tc>
        <w:tc>
          <w:tcPr>
            <w:tcW w:w="5159" w:type="dxa"/>
            <w:gridSpan w:val="7"/>
            <w:tcBorders>
              <w:lef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5"/>
                <w:szCs w:val="15"/>
              </w:rPr>
            </w:pPr>
            <w:r>
              <w:rPr>
                <w:rFonts w:ascii="宋体" w:hAnsi="宋体" w:cs="宋体" w:hint="eastAsia"/>
                <w:sz w:val="15"/>
                <w:szCs w:val="15"/>
              </w:rPr>
              <w:t>同上</w:t>
            </w:r>
          </w:p>
        </w:tc>
        <w:tc>
          <w:tcPr>
            <w:tcW w:w="552" w:type="dxa"/>
            <w:tcBorders>
              <w:lef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5"/>
                <w:szCs w:val="15"/>
              </w:rPr>
            </w:pPr>
          </w:p>
        </w:tc>
        <w:tc>
          <w:tcPr>
            <w:tcW w:w="552" w:type="dxa"/>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r>
              <w:rPr>
                <w:rFonts w:ascii="宋体" w:hAnsi="宋体" w:cs="宋体" w:hint="eastAsia"/>
                <w:sz w:val="13"/>
                <w:szCs w:val="13"/>
              </w:rPr>
              <w:t>考查</w:t>
            </w:r>
          </w:p>
        </w:tc>
        <w:tc>
          <w:tcPr>
            <w:tcW w:w="1210" w:type="dxa"/>
            <w:vMerge/>
            <w:tcBorders>
              <w:right w:val="nil"/>
            </w:tcBorders>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p>
        </w:tc>
      </w:tr>
      <w:tr w:rsidR="00AA26F9" w:rsidTr="00BD7A7A">
        <w:trPr>
          <w:cantSplit/>
          <w:trHeight w:hRule="exact" w:val="514"/>
          <w:jc w:val="center"/>
        </w:trPr>
        <w:tc>
          <w:tcPr>
            <w:tcW w:w="1950" w:type="dxa"/>
            <w:tcBorders>
              <w:left w:val="nil"/>
            </w:tcBorders>
            <w:vAlign w:val="center"/>
          </w:tcPr>
          <w:p w:rsidR="00AA26F9" w:rsidRDefault="00AA26F9" w:rsidP="00BD7A7A">
            <w:pPr>
              <w:snapToGrid w:val="0"/>
              <w:spacing w:line="280" w:lineRule="exact"/>
              <w:jc w:val="left"/>
              <w:rPr>
                <w:rFonts w:ascii="宋体" w:cs="宋体"/>
                <w:sz w:val="15"/>
                <w:szCs w:val="15"/>
              </w:rPr>
            </w:pPr>
            <w:r>
              <w:rPr>
                <w:rFonts w:ascii="宋体" w:hAnsi="宋体" w:cs="宋体" w:hint="eastAsia"/>
                <w:sz w:val="15"/>
                <w:szCs w:val="15"/>
              </w:rPr>
              <w:t>哲学智慧与批判思维</w:t>
            </w:r>
          </w:p>
        </w:tc>
        <w:tc>
          <w:tcPr>
            <w:tcW w:w="5159" w:type="dxa"/>
            <w:gridSpan w:val="7"/>
            <w:tcBorders>
              <w:lef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rPr>
            </w:pPr>
            <w:r>
              <w:rPr>
                <w:rFonts w:ascii="宋体" w:hAnsi="宋体" w:cs="宋体" w:hint="eastAsia"/>
                <w:sz w:val="15"/>
                <w:szCs w:val="15"/>
              </w:rPr>
              <w:t>同上</w:t>
            </w:r>
          </w:p>
        </w:tc>
        <w:tc>
          <w:tcPr>
            <w:tcW w:w="552" w:type="dxa"/>
            <w:tcBorders>
              <w:lef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rPr>
            </w:pPr>
          </w:p>
        </w:tc>
        <w:tc>
          <w:tcPr>
            <w:tcW w:w="552" w:type="dxa"/>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r>
              <w:rPr>
                <w:rFonts w:ascii="宋体" w:hAnsi="宋体" w:cs="宋体" w:hint="eastAsia"/>
                <w:sz w:val="13"/>
                <w:szCs w:val="13"/>
              </w:rPr>
              <w:t>考查</w:t>
            </w:r>
          </w:p>
        </w:tc>
        <w:tc>
          <w:tcPr>
            <w:tcW w:w="1210" w:type="dxa"/>
            <w:vMerge/>
            <w:tcBorders>
              <w:right w:val="nil"/>
            </w:tcBorders>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p>
        </w:tc>
      </w:tr>
      <w:tr w:rsidR="00AA26F9" w:rsidTr="00BD7A7A">
        <w:trPr>
          <w:cantSplit/>
          <w:trHeight w:hRule="exact" w:val="508"/>
          <w:jc w:val="center"/>
        </w:trPr>
        <w:tc>
          <w:tcPr>
            <w:tcW w:w="1950" w:type="dxa"/>
            <w:tcBorders>
              <w:left w:val="nil"/>
            </w:tcBorders>
            <w:vAlign w:val="center"/>
          </w:tcPr>
          <w:p w:rsidR="00AA26F9" w:rsidRDefault="00AA26F9" w:rsidP="00BD7A7A">
            <w:pPr>
              <w:spacing w:line="280" w:lineRule="exact"/>
              <w:jc w:val="left"/>
              <w:rPr>
                <w:rFonts w:ascii="宋体" w:cs="宋体"/>
                <w:sz w:val="15"/>
                <w:szCs w:val="15"/>
              </w:rPr>
            </w:pPr>
            <w:r>
              <w:rPr>
                <w:rFonts w:ascii="宋体" w:hAnsi="宋体" w:cs="宋体" w:hint="eastAsia"/>
                <w:sz w:val="15"/>
                <w:szCs w:val="15"/>
              </w:rPr>
              <w:t>科技进步与创新精神</w:t>
            </w:r>
          </w:p>
        </w:tc>
        <w:tc>
          <w:tcPr>
            <w:tcW w:w="5159" w:type="dxa"/>
            <w:gridSpan w:val="7"/>
            <w:tcBorders>
              <w:lef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rPr>
            </w:pPr>
            <w:r>
              <w:rPr>
                <w:rFonts w:ascii="宋体" w:hAnsi="宋体" w:cs="宋体" w:hint="eastAsia"/>
                <w:sz w:val="15"/>
                <w:szCs w:val="15"/>
              </w:rPr>
              <w:t>同上</w:t>
            </w:r>
          </w:p>
        </w:tc>
        <w:tc>
          <w:tcPr>
            <w:tcW w:w="552" w:type="dxa"/>
            <w:tcBorders>
              <w:lef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rPr>
            </w:pPr>
          </w:p>
        </w:tc>
        <w:tc>
          <w:tcPr>
            <w:tcW w:w="552" w:type="dxa"/>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r>
              <w:rPr>
                <w:rFonts w:ascii="宋体" w:hAnsi="宋体" w:cs="宋体" w:hint="eastAsia"/>
                <w:sz w:val="13"/>
                <w:szCs w:val="13"/>
              </w:rPr>
              <w:t>考查</w:t>
            </w:r>
          </w:p>
        </w:tc>
        <w:tc>
          <w:tcPr>
            <w:tcW w:w="1210" w:type="dxa"/>
            <w:vMerge/>
            <w:tcBorders>
              <w:right w:val="nil"/>
            </w:tcBorders>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p>
        </w:tc>
      </w:tr>
      <w:tr w:rsidR="00AA26F9" w:rsidTr="00BD7A7A">
        <w:trPr>
          <w:cantSplit/>
          <w:trHeight w:hRule="exact" w:val="502"/>
          <w:jc w:val="center"/>
        </w:trPr>
        <w:tc>
          <w:tcPr>
            <w:tcW w:w="1950" w:type="dxa"/>
            <w:tcBorders>
              <w:left w:val="nil"/>
            </w:tcBorders>
            <w:vAlign w:val="center"/>
          </w:tcPr>
          <w:p w:rsidR="00AA26F9" w:rsidRDefault="00AA26F9" w:rsidP="00BD7A7A">
            <w:pPr>
              <w:spacing w:line="280" w:lineRule="exact"/>
              <w:jc w:val="left"/>
              <w:rPr>
                <w:rFonts w:ascii="宋体" w:cs="宋体"/>
                <w:sz w:val="15"/>
                <w:szCs w:val="15"/>
              </w:rPr>
            </w:pPr>
            <w:r>
              <w:rPr>
                <w:rFonts w:ascii="宋体" w:hAnsi="宋体" w:cs="宋体" w:hint="eastAsia"/>
                <w:sz w:val="15"/>
                <w:szCs w:val="15"/>
              </w:rPr>
              <w:t>经济活动与社会管理</w:t>
            </w:r>
          </w:p>
        </w:tc>
        <w:tc>
          <w:tcPr>
            <w:tcW w:w="5159" w:type="dxa"/>
            <w:gridSpan w:val="7"/>
            <w:tcBorders>
              <w:lef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5"/>
                <w:szCs w:val="15"/>
              </w:rPr>
            </w:pPr>
            <w:r>
              <w:rPr>
                <w:rFonts w:ascii="宋体" w:hAnsi="宋体" w:cs="宋体" w:hint="eastAsia"/>
                <w:sz w:val="15"/>
                <w:szCs w:val="15"/>
              </w:rPr>
              <w:t>同上</w:t>
            </w:r>
          </w:p>
        </w:tc>
        <w:tc>
          <w:tcPr>
            <w:tcW w:w="552" w:type="dxa"/>
            <w:tcBorders>
              <w:lef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rPr>
            </w:pPr>
          </w:p>
        </w:tc>
        <w:tc>
          <w:tcPr>
            <w:tcW w:w="552" w:type="dxa"/>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r>
              <w:rPr>
                <w:rFonts w:ascii="宋体" w:hAnsi="宋体" w:cs="宋体" w:hint="eastAsia"/>
                <w:sz w:val="13"/>
                <w:szCs w:val="13"/>
              </w:rPr>
              <w:t>考查</w:t>
            </w:r>
          </w:p>
        </w:tc>
        <w:tc>
          <w:tcPr>
            <w:tcW w:w="1210" w:type="dxa"/>
            <w:vMerge/>
            <w:tcBorders>
              <w:right w:val="nil"/>
            </w:tcBorders>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p>
        </w:tc>
      </w:tr>
      <w:tr w:rsidR="00AA26F9" w:rsidTr="00BD7A7A">
        <w:trPr>
          <w:cantSplit/>
          <w:trHeight w:hRule="exact" w:val="491"/>
          <w:jc w:val="center"/>
        </w:trPr>
        <w:tc>
          <w:tcPr>
            <w:tcW w:w="1950" w:type="dxa"/>
            <w:tcBorders>
              <w:left w:val="nil"/>
            </w:tcBorders>
            <w:vAlign w:val="center"/>
          </w:tcPr>
          <w:p w:rsidR="00AA26F9" w:rsidRDefault="00AA26F9" w:rsidP="00BD7A7A">
            <w:pPr>
              <w:spacing w:line="280" w:lineRule="exact"/>
              <w:jc w:val="left"/>
              <w:rPr>
                <w:rFonts w:ascii="宋体" w:cs="宋体"/>
                <w:sz w:val="15"/>
                <w:szCs w:val="15"/>
              </w:rPr>
            </w:pPr>
            <w:r>
              <w:rPr>
                <w:rFonts w:ascii="宋体" w:hAnsi="宋体" w:cs="宋体" w:hint="eastAsia"/>
                <w:sz w:val="15"/>
                <w:szCs w:val="15"/>
              </w:rPr>
              <w:t>艺术品鉴与人文情怀</w:t>
            </w:r>
          </w:p>
        </w:tc>
        <w:tc>
          <w:tcPr>
            <w:tcW w:w="5159" w:type="dxa"/>
            <w:gridSpan w:val="7"/>
            <w:tcBorders>
              <w:lef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rPr>
            </w:pPr>
            <w:r>
              <w:rPr>
                <w:rFonts w:ascii="宋体" w:hAnsi="宋体" w:cs="宋体" w:hint="eastAsia"/>
                <w:sz w:val="15"/>
                <w:szCs w:val="15"/>
              </w:rPr>
              <w:t>同上</w:t>
            </w:r>
          </w:p>
        </w:tc>
        <w:tc>
          <w:tcPr>
            <w:tcW w:w="552" w:type="dxa"/>
            <w:tcBorders>
              <w:lef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rPr>
            </w:pPr>
          </w:p>
        </w:tc>
        <w:tc>
          <w:tcPr>
            <w:tcW w:w="552" w:type="dxa"/>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r>
              <w:rPr>
                <w:rFonts w:ascii="宋体" w:hAnsi="宋体" w:cs="宋体" w:hint="eastAsia"/>
                <w:sz w:val="13"/>
                <w:szCs w:val="13"/>
              </w:rPr>
              <w:t>考查</w:t>
            </w:r>
          </w:p>
        </w:tc>
        <w:tc>
          <w:tcPr>
            <w:tcW w:w="1210" w:type="dxa"/>
            <w:vMerge/>
            <w:tcBorders>
              <w:righ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szCs w:val="18"/>
              </w:rPr>
            </w:pPr>
          </w:p>
        </w:tc>
      </w:tr>
      <w:tr w:rsidR="00AA26F9" w:rsidTr="00BD7A7A">
        <w:trPr>
          <w:cantSplit/>
          <w:trHeight w:hRule="exact" w:val="527"/>
          <w:jc w:val="center"/>
        </w:trPr>
        <w:tc>
          <w:tcPr>
            <w:tcW w:w="1950" w:type="dxa"/>
            <w:tcBorders>
              <w:left w:val="nil"/>
            </w:tcBorders>
            <w:vAlign w:val="center"/>
          </w:tcPr>
          <w:p w:rsidR="00AA26F9" w:rsidRDefault="00AA26F9" w:rsidP="00BD7A7A">
            <w:pPr>
              <w:spacing w:line="280" w:lineRule="exact"/>
              <w:jc w:val="left"/>
              <w:rPr>
                <w:rFonts w:ascii="宋体" w:cs="宋体"/>
                <w:sz w:val="15"/>
                <w:szCs w:val="15"/>
              </w:rPr>
            </w:pPr>
            <w:r>
              <w:rPr>
                <w:rFonts w:ascii="宋体" w:hAnsi="宋体" w:cs="宋体" w:hint="eastAsia"/>
                <w:sz w:val="15"/>
                <w:szCs w:val="15"/>
              </w:rPr>
              <w:t>成长基础与创新创业</w:t>
            </w:r>
          </w:p>
        </w:tc>
        <w:tc>
          <w:tcPr>
            <w:tcW w:w="5159" w:type="dxa"/>
            <w:gridSpan w:val="7"/>
            <w:tcBorders>
              <w:lef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rPr>
            </w:pPr>
            <w:r>
              <w:rPr>
                <w:rFonts w:ascii="宋体" w:hAnsi="宋体" w:cs="宋体" w:hint="eastAsia"/>
                <w:sz w:val="15"/>
                <w:szCs w:val="15"/>
              </w:rPr>
              <w:t>同上</w:t>
            </w:r>
          </w:p>
        </w:tc>
        <w:tc>
          <w:tcPr>
            <w:tcW w:w="552" w:type="dxa"/>
            <w:tcBorders>
              <w:lef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rPr>
            </w:pPr>
          </w:p>
        </w:tc>
        <w:tc>
          <w:tcPr>
            <w:tcW w:w="552" w:type="dxa"/>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r>
              <w:rPr>
                <w:rFonts w:ascii="宋体" w:hAnsi="宋体" w:cs="宋体" w:hint="eastAsia"/>
                <w:sz w:val="13"/>
                <w:szCs w:val="13"/>
              </w:rPr>
              <w:t>考查</w:t>
            </w:r>
          </w:p>
        </w:tc>
        <w:tc>
          <w:tcPr>
            <w:tcW w:w="1210" w:type="dxa"/>
            <w:vMerge/>
            <w:tcBorders>
              <w:righ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szCs w:val="18"/>
              </w:rPr>
            </w:pPr>
          </w:p>
        </w:tc>
      </w:tr>
      <w:tr w:rsidR="00AA26F9" w:rsidTr="00BD7A7A">
        <w:trPr>
          <w:cantSplit/>
          <w:trHeight w:val="66"/>
          <w:jc w:val="center"/>
        </w:trPr>
        <w:tc>
          <w:tcPr>
            <w:tcW w:w="1950" w:type="dxa"/>
            <w:tcBorders>
              <w:left w:val="nil"/>
            </w:tcBorders>
            <w:vAlign w:val="center"/>
          </w:tcPr>
          <w:p w:rsidR="00AA26F9" w:rsidRDefault="00AA26F9" w:rsidP="00BD7A7A">
            <w:pPr>
              <w:spacing w:line="280" w:lineRule="exact"/>
              <w:jc w:val="left"/>
              <w:rPr>
                <w:rFonts w:ascii="宋体" w:cs="宋体"/>
                <w:sz w:val="15"/>
                <w:szCs w:val="15"/>
              </w:rPr>
            </w:pPr>
            <w:r>
              <w:rPr>
                <w:rFonts w:ascii="宋体" w:hAnsi="宋体" w:cs="宋体" w:hint="eastAsia"/>
                <w:sz w:val="15"/>
                <w:szCs w:val="15"/>
              </w:rPr>
              <w:t>从师能力与教师素养</w:t>
            </w:r>
          </w:p>
        </w:tc>
        <w:tc>
          <w:tcPr>
            <w:tcW w:w="5159" w:type="dxa"/>
            <w:gridSpan w:val="7"/>
            <w:tcBorders>
              <w:left w:val="nil"/>
            </w:tcBorders>
            <w:tcMar>
              <w:top w:w="57" w:type="dxa"/>
              <w:left w:w="57" w:type="dxa"/>
              <w:bottom w:w="57" w:type="dxa"/>
              <w:right w:w="57" w:type="dxa"/>
            </w:tcMar>
            <w:vAlign w:val="center"/>
          </w:tcPr>
          <w:p w:rsidR="00AA26F9" w:rsidRDefault="00AA26F9" w:rsidP="00BD7A7A">
            <w:pPr>
              <w:snapToGrid w:val="0"/>
              <w:spacing w:line="280" w:lineRule="exact"/>
              <w:jc w:val="center"/>
              <w:rPr>
                <w:rFonts w:ascii="宋体" w:cs="宋体"/>
                <w:sz w:val="15"/>
                <w:szCs w:val="15"/>
              </w:rPr>
            </w:pPr>
            <w:r>
              <w:rPr>
                <w:rFonts w:ascii="宋体" w:hAnsi="宋体" w:cs="宋体" w:hint="eastAsia"/>
                <w:sz w:val="15"/>
                <w:szCs w:val="15"/>
              </w:rPr>
              <w:t>同上</w:t>
            </w:r>
          </w:p>
        </w:tc>
        <w:tc>
          <w:tcPr>
            <w:tcW w:w="552" w:type="dxa"/>
            <w:tcBorders>
              <w:lef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rPr>
            </w:pPr>
          </w:p>
        </w:tc>
        <w:tc>
          <w:tcPr>
            <w:tcW w:w="552" w:type="dxa"/>
            <w:tcMar>
              <w:top w:w="57" w:type="dxa"/>
              <w:left w:w="57" w:type="dxa"/>
              <w:bottom w:w="57" w:type="dxa"/>
              <w:right w:w="57" w:type="dxa"/>
            </w:tcMar>
            <w:vAlign w:val="center"/>
          </w:tcPr>
          <w:p w:rsidR="00AA26F9" w:rsidRDefault="00AA26F9" w:rsidP="00BD7A7A">
            <w:pPr>
              <w:spacing w:line="160" w:lineRule="exact"/>
              <w:jc w:val="center"/>
              <w:rPr>
                <w:rFonts w:ascii="宋体" w:cs="宋体"/>
                <w:sz w:val="13"/>
                <w:szCs w:val="13"/>
              </w:rPr>
            </w:pPr>
            <w:r>
              <w:rPr>
                <w:rFonts w:ascii="宋体" w:hAnsi="宋体" w:cs="宋体" w:hint="eastAsia"/>
                <w:sz w:val="13"/>
                <w:szCs w:val="13"/>
              </w:rPr>
              <w:t>考查</w:t>
            </w:r>
          </w:p>
        </w:tc>
        <w:tc>
          <w:tcPr>
            <w:tcW w:w="1210" w:type="dxa"/>
            <w:tcBorders>
              <w:right w:val="nil"/>
            </w:tcBorders>
            <w:tcMar>
              <w:top w:w="57" w:type="dxa"/>
              <w:left w:w="57" w:type="dxa"/>
              <w:bottom w:w="57" w:type="dxa"/>
              <w:right w:w="57" w:type="dxa"/>
            </w:tcMar>
            <w:vAlign w:val="center"/>
          </w:tcPr>
          <w:p w:rsidR="00AA26F9" w:rsidRDefault="00AA26F9" w:rsidP="00BD7A7A">
            <w:pPr>
              <w:spacing w:line="160" w:lineRule="exact"/>
              <w:jc w:val="left"/>
              <w:rPr>
                <w:rFonts w:ascii="宋体" w:cs="宋体"/>
                <w:sz w:val="18"/>
                <w:szCs w:val="18"/>
              </w:rPr>
            </w:pPr>
            <w:r>
              <w:rPr>
                <w:rFonts w:ascii="宋体" w:hAnsi="宋体" w:cs="宋体" w:hint="eastAsia"/>
                <w:sz w:val="13"/>
                <w:szCs w:val="13"/>
              </w:rPr>
              <w:t>师范类专业学生必须至少修读本系列</w:t>
            </w:r>
            <w:r>
              <w:rPr>
                <w:rFonts w:ascii="宋体" w:hAnsi="宋体" w:cs="宋体"/>
                <w:sz w:val="13"/>
                <w:szCs w:val="13"/>
              </w:rPr>
              <w:t>3</w:t>
            </w:r>
            <w:r>
              <w:rPr>
                <w:rFonts w:ascii="宋体" w:hAnsi="宋体" w:cs="宋体" w:hint="eastAsia"/>
                <w:sz w:val="13"/>
                <w:szCs w:val="13"/>
              </w:rPr>
              <w:t>学分课程</w:t>
            </w:r>
          </w:p>
        </w:tc>
      </w:tr>
      <w:tr w:rsidR="00AA26F9" w:rsidTr="00BD7A7A">
        <w:trPr>
          <w:cantSplit/>
          <w:trHeight w:val="66"/>
          <w:jc w:val="center"/>
        </w:trPr>
        <w:tc>
          <w:tcPr>
            <w:tcW w:w="7109" w:type="dxa"/>
            <w:gridSpan w:val="8"/>
            <w:tcBorders>
              <w:left w:val="nil"/>
              <w:bottom w:val="single" w:sz="12" w:space="0" w:color="auto"/>
            </w:tcBorders>
            <w:vAlign w:val="center"/>
          </w:tcPr>
          <w:p w:rsidR="00AA26F9" w:rsidRDefault="00AA26F9" w:rsidP="00BD7A7A">
            <w:pPr>
              <w:spacing w:line="280" w:lineRule="exact"/>
              <w:jc w:val="center"/>
              <w:rPr>
                <w:rFonts w:ascii="宋体" w:cs="宋体"/>
                <w:sz w:val="18"/>
              </w:rPr>
            </w:pPr>
            <w:r>
              <w:rPr>
                <w:rFonts w:ascii="宋体" w:hAnsi="宋体" w:cs="宋体" w:hint="eastAsia"/>
                <w:sz w:val="18"/>
              </w:rPr>
              <w:t>小计</w:t>
            </w:r>
          </w:p>
        </w:tc>
        <w:tc>
          <w:tcPr>
            <w:tcW w:w="552" w:type="dxa"/>
            <w:tcBorders>
              <w:left w:val="nil"/>
              <w:bottom w:val="single" w:sz="12" w:space="0" w:color="auto"/>
            </w:tcBorders>
            <w:vAlign w:val="center"/>
          </w:tcPr>
          <w:p w:rsidR="00AA26F9" w:rsidRDefault="00AA26F9" w:rsidP="00BD7A7A">
            <w:pPr>
              <w:spacing w:line="280" w:lineRule="exact"/>
              <w:jc w:val="center"/>
              <w:rPr>
                <w:rFonts w:ascii="宋体" w:hAnsi="宋体" w:cs="宋体"/>
                <w:sz w:val="18"/>
              </w:rPr>
            </w:pPr>
            <w:r>
              <w:rPr>
                <w:rFonts w:ascii="宋体" w:hAnsi="宋体" w:cs="宋体"/>
                <w:sz w:val="18"/>
              </w:rPr>
              <w:t>10</w:t>
            </w:r>
          </w:p>
        </w:tc>
        <w:tc>
          <w:tcPr>
            <w:tcW w:w="552" w:type="dxa"/>
            <w:tcBorders>
              <w:bottom w:val="single" w:sz="12" w:space="0" w:color="auto"/>
            </w:tcBorders>
            <w:tcMar>
              <w:top w:w="57" w:type="dxa"/>
              <w:left w:w="57" w:type="dxa"/>
              <w:bottom w:w="57" w:type="dxa"/>
              <w:right w:w="57" w:type="dxa"/>
            </w:tcMar>
            <w:vAlign w:val="center"/>
          </w:tcPr>
          <w:p w:rsidR="00AA26F9" w:rsidRDefault="00AA26F9" w:rsidP="00BD7A7A">
            <w:pPr>
              <w:spacing w:line="280" w:lineRule="exact"/>
              <w:jc w:val="center"/>
              <w:rPr>
                <w:rFonts w:ascii="宋体" w:hAnsi="宋体" w:cs="宋体"/>
                <w:sz w:val="18"/>
              </w:rPr>
            </w:pPr>
          </w:p>
        </w:tc>
        <w:tc>
          <w:tcPr>
            <w:tcW w:w="1210" w:type="dxa"/>
            <w:tcBorders>
              <w:bottom w:val="single" w:sz="12" w:space="0" w:color="auto"/>
              <w:right w:val="nil"/>
            </w:tcBorders>
            <w:tcMar>
              <w:top w:w="57" w:type="dxa"/>
              <w:left w:w="57" w:type="dxa"/>
              <w:bottom w:w="57" w:type="dxa"/>
              <w:right w:w="57" w:type="dxa"/>
            </w:tcMar>
            <w:vAlign w:val="center"/>
          </w:tcPr>
          <w:p w:rsidR="00AA26F9" w:rsidRDefault="00AA26F9" w:rsidP="00BD7A7A">
            <w:pPr>
              <w:spacing w:line="280" w:lineRule="exact"/>
              <w:jc w:val="center"/>
              <w:rPr>
                <w:rFonts w:ascii="宋体" w:cs="宋体"/>
                <w:sz w:val="18"/>
                <w:szCs w:val="18"/>
              </w:rPr>
            </w:pPr>
          </w:p>
        </w:tc>
      </w:tr>
    </w:tbl>
    <w:p w:rsidR="00AA26F9" w:rsidRDefault="00AA26F9" w:rsidP="00AA26F9">
      <w:pPr>
        <w:snapToGrid w:val="0"/>
        <w:spacing w:beforeLines="50" w:line="360" w:lineRule="auto"/>
        <w:ind w:firstLineChars="200" w:firstLine="31680"/>
        <w:rPr>
          <w:rFonts w:ascii="宋体" w:cs="宋体"/>
          <w:bCs/>
        </w:rPr>
      </w:pPr>
      <w:r>
        <w:rPr>
          <w:rFonts w:ascii="宋体" w:hAnsi="宋体" w:cs="宋体" w:hint="eastAsia"/>
          <w:bCs/>
        </w:rPr>
        <w:t>注：《大学语文》课程本专业学生必须修读。</w:t>
      </w:r>
    </w:p>
    <w:p w:rsidR="00AA26F9" w:rsidRDefault="00AA26F9" w:rsidP="00DE145F">
      <w:pPr>
        <w:adjustRightInd w:val="0"/>
        <w:snapToGrid w:val="0"/>
        <w:spacing w:beforeLines="50" w:afterLines="50" w:line="180" w:lineRule="atLeast"/>
        <w:ind w:firstLineChars="200" w:firstLine="31680"/>
        <w:rPr>
          <w:rFonts w:ascii="宋体"/>
          <w:bCs/>
        </w:rPr>
      </w:pPr>
      <w:r>
        <w:rPr>
          <w:rFonts w:ascii="宋体" w:hAnsi="宋体"/>
          <w:bCs/>
        </w:rPr>
        <w:t>3</w:t>
      </w:r>
      <w:r>
        <w:rPr>
          <w:rFonts w:ascii="宋体"/>
          <w:bCs/>
        </w:rPr>
        <w:t>.</w:t>
      </w:r>
      <w:r>
        <w:rPr>
          <w:rFonts w:ascii="宋体" w:hAnsi="宋体" w:hint="eastAsia"/>
          <w:bCs/>
        </w:rPr>
        <w:t>教师教育课程模块</w:t>
      </w:r>
    </w:p>
    <w:p w:rsidR="00AA26F9" w:rsidRDefault="00AA26F9" w:rsidP="00DE145F">
      <w:pPr>
        <w:adjustRightInd w:val="0"/>
        <w:snapToGrid w:val="0"/>
        <w:spacing w:beforeLines="50" w:afterLines="50" w:line="180" w:lineRule="atLeast"/>
        <w:ind w:firstLineChars="200" w:firstLine="31680"/>
        <w:rPr>
          <w:rFonts w:ascii="宋体"/>
          <w:bCs/>
        </w:rPr>
      </w:pPr>
      <w:r>
        <w:rPr>
          <w:rFonts w:ascii="宋体" w:hAnsi="宋体" w:hint="eastAsia"/>
          <w:bCs/>
        </w:rPr>
        <w:t>师范类专业学生必须修读，共</w:t>
      </w:r>
      <w:r>
        <w:rPr>
          <w:rFonts w:ascii="宋体" w:hAnsi="宋体"/>
          <w:bCs/>
        </w:rPr>
        <w:t>25</w:t>
      </w:r>
      <w:r>
        <w:rPr>
          <w:rFonts w:ascii="宋体" w:hAnsi="宋体" w:hint="eastAsia"/>
          <w:bCs/>
        </w:rPr>
        <w:t>学分。必修</w:t>
      </w:r>
      <w:r>
        <w:rPr>
          <w:rFonts w:ascii="宋体" w:hAnsi="宋体"/>
          <w:bCs/>
        </w:rPr>
        <w:t>17</w:t>
      </w:r>
      <w:r>
        <w:rPr>
          <w:rFonts w:ascii="宋体" w:hAnsi="宋体" w:hint="eastAsia"/>
          <w:bCs/>
        </w:rPr>
        <w:t>学分，选修</w:t>
      </w:r>
      <w:r>
        <w:rPr>
          <w:rFonts w:ascii="宋体" w:hAnsi="宋体"/>
          <w:bCs/>
        </w:rPr>
        <w:t>8</w:t>
      </w:r>
      <w:r>
        <w:rPr>
          <w:rFonts w:ascii="宋体" w:hAnsi="宋体" w:hint="eastAsia"/>
          <w:bCs/>
        </w:rPr>
        <w:t>学分（其中限选</w:t>
      </w:r>
      <w:r>
        <w:rPr>
          <w:rFonts w:ascii="宋体" w:hAnsi="宋体"/>
          <w:bCs/>
        </w:rPr>
        <w:t>5</w:t>
      </w:r>
      <w:r>
        <w:rPr>
          <w:rFonts w:ascii="宋体" w:hAnsi="宋体" w:hint="eastAsia"/>
          <w:bCs/>
        </w:rPr>
        <w:t>学分；任选</w:t>
      </w:r>
      <w:r>
        <w:rPr>
          <w:rFonts w:ascii="宋体" w:hAnsi="宋体"/>
          <w:bCs/>
        </w:rPr>
        <w:t>3</w:t>
      </w:r>
      <w:r>
        <w:rPr>
          <w:rFonts w:ascii="宋体" w:hAnsi="宋体" w:hint="eastAsia"/>
          <w:bCs/>
        </w:rPr>
        <w:t>学分计入全校通识教育任选学分）。课堂教学</w:t>
      </w:r>
      <w:r>
        <w:rPr>
          <w:rFonts w:ascii="宋体" w:hAnsi="宋体"/>
          <w:bCs/>
        </w:rPr>
        <w:t>16</w:t>
      </w:r>
      <w:r>
        <w:rPr>
          <w:rFonts w:ascii="宋体" w:hAnsi="宋体" w:hint="eastAsia"/>
          <w:bCs/>
        </w:rPr>
        <w:t>学分，实践教学</w:t>
      </w:r>
      <w:r>
        <w:rPr>
          <w:rFonts w:ascii="宋体" w:hAnsi="宋体"/>
          <w:bCs/>
        </w:rPr>
        <w:t>9</w:t>
      </w:r>
      <w:r>
        <w:rPr>
          <w:rFonts w:ascii="宋体" w:hAnsi="宋体" w:hint="eastAsia"/>
          <w:bCs/>
        </w:rPr>
        <w:t>学分。根据《西北师范大学教师教育课程方案及修读规定（修订）》执行。</w:t>
      </w:r>
    </w:p>
    <w:p w:rsidR="00AA26F9" w:rsidRDefault="00AA26F9" w:rsidP="00DE145F">
      <w:pPr>
        <w:adjustRightInd w:val="0"/>
        <w:snapToGrid w:val="0"/>
        <w:spacing w:beforeLines="50" w:afterLines="50" w:line="280" w:lineRule="exact"/>
        <w:ind w:firstLineChars="200" w:firstLine="31680"/>
        <w:rPr>
          <w:rFonts w:ascii="宋体"/>
          <w:bCs/>
        </w:rPr>
      </w:pPr>
      <w:r>
        <w:rPr>
          <w:rFonts w:ascii="宋体" w:hAnsi="宋体" w:hint="eastAsia"/>
          <w:bCs/>
        </w:rPr>
        <w:t>以上所列学校平台课程的学分修读要求如下：</w:t>
      </w:r>
    </w:p>
    <w:p w:rsidR="00AA26F9" w:rsidRPr="003238E0" w:rsidRDefault="00AA26F9" w:rsidP="00DE145F">
      <w:pPr>
        <w:spacing w:line="280" w:lineRule="exact"/>
        <w:ind w:firstLineChars="200" w:firstLine="31680"/>
        <w:rPr>
          <w:rFonts w:ascii="宋体"/>
          <w:spacing w:val="-14"/>
        </w:rPr>
      </w:pPr>
      <w:r w:rsidRPr="003238E0">
        <w:rPr>
          <w:rFonts w:ascii="宋体" w:hAnsi="宋体" w:hint="eastAsia"/>
          <w:spacing w:val="-14"/>
        </w:rPr>
        <w:t>学生应修满</w:t>
      </w:r>
      <w:r w:rsidRPr="003238E0">
        <w:rPr>
          <w:rFonts w:ascii="宋体" w:hAnsi="宋体"/>
          <w:spacing w:val="-14"/>
        </w:rPr>
        <w:t>7</w:t>
      </w:r>
      <w:r>
        <w:rPr>
          <w:rFonts w:ascii="宋体" w:hAnsi="宋体"/>
          <w:spacing w:val="-14"/>
        </w:rPr>
        <w:t>4</w:t>
      </w:r>
      <w:r w:rsidRPr="003238E0">
        <w:rPr>
          <w:rFonts w:ascii="宋体" w:hAnsi="宋体"/>
          <w:spacing w:val="-14"/>
        </w:rPr>
        <w:t>.5</w:t>
      </w:r>
      <w:r w:rsidRPr="003238E0">
        <w:rPr>
          <w:rFonts w:ascii="宋体" w:hAnsi="宋体" w:hint="eastAsia"/>
          <w:spacing w:val="-14"/>
        </w:rPr>
        <w:t>学分，其中：必修</w:t>
      </w:r>
      <w:r w:rsidRPr="003238E0">
        <w:rPr>
          <w:rFonts w:ascii="宋体" w:hAnsi="宋体"/>
        </w:rPr>
        <w:t>5</w:t>
      </w:r>
      <w:r>
        <w:rPr>
          <w:rFonts w:ascii="宋体" w:hAnsi="宋体"/>
        </w:rPr>
        <w:t>5</w:t>
      </w:r>
      <w:r w:rsidRPr="003238E0">
        <w:rPr>
          <w:rFonts w:ascii="宋体" w:hAnsi="宋体" w:hint="eastAsia"/>
        </w:rPr>
        <w:t>学</w:t>
      </w:r>
      <w:r w:rsidRPr="003238E0">
        <w:rPr>
          <w:rFonts w:ascii="宋体" w:hAnsi="宋体" w:hint="eastAsia"/>
          <w:spacing w:val="-14"/>
        </w:rPr>
        <w:t>分，选修</w:t>
      </w:r>
      <w:r w:rsidRPr="003238E0">
        <w:rPr>
          <w:rFonts w:ascii="宋体" w:hAnsi="宋体"/>
        </w:rPr>
        <w:t>19.5</w:t>
      </w:r>
      <w:r w:rsidRPr="003238E0">
        <w:rPr>
          <w:rFonts w:ascii="宋体" w:hAnsi="宋体" w:hint="eastAsia"/>
          <w:spacing w:val="-14"/>
        </w:rPr>
        <w:t>学分；课堂教学</w:t>
      </w:r>
      <w:r>
        <w:rPr>
          <w:rFonts w:ascii="宋体" w:hAnsi="宋体"/>
        </w:rPr>
        <w:t>58</w:t>
      </w:r>
      <w:r w:rsidRPr="003238E0">
        <w:rPr>
          <w:rFonts w:ascii="宋体" w:hAnsi="宋体"/>
        </w:rPr>
        <w:t>.5</w:t>
      </w:r>
      <w:r w:rsidRPr="003238E0">
        <w:rPr>
          <w:rFonts w:ascii="宋体" w:hAnsi="宋体" w:hint="eastAsia"/>
          <w:spacing w:val="-14"/>
        </w:rPr>
        <w:t>学分，实践活动</w:t>
      </w:r>
      <w:r w:rsidRPr="003238E0">
        <w:rPr>
          <w:rFonts w:ascii="宋体" w:hAnsi="宋体"/>
          <w:spacing w:val="-14"/>
        </w:rPr>
        <w:t>16</w:t>
      </w:r>
      <w:r w:rsidRPr="003238E0">
        <w:rPr>
          <w:rFonts w:ascii="宋体" w:hAnsi="宋体" w:hint="eastAsia"/>
          <w:spacing w:val="-14"/>
        </w:rPr>
        <w:t>学分。</w:t>
      </w:r>
    </w:p>
    <w:p w:rsidR="00AA26F9" w:rsidRDefault="00AA26F9" w:rsidP="00DE145F">
      <w:pPr>
        <w:spacing w:beforeLines="50" w:afterLines="50" w:line="280" w:lineRule="exact"/>
        <w:ind w:firstLineChars="200" w:firstLine="31680"/>
        <w:rPr>
          <w:rFonts w:ascii="宋体"/>
          <w:bCs/>
        </w:rPr>
      </w:pPr>
      <w:r>
        <w:rPr>
          <w:rFonts w:ascii="宋体" w:hAnsi="宋体" w:hint="eastAsia"/>
          <w:bCs/>
        </w:rPr>
        <w:t>（二）学院平台课程（学科基础课程）</w:t>
      </w:r>
    </w:p>
    <w:p w:rsidR="00AA26F9" w:rsidRPr="00D91F3B" w:rsidRDefault="00AA26F9" w:rsidP="00DE145F">
      <w:pPr>
        <w:spacing w:beforeLines="50" w:afterLines="50"/>
        <w:ind w:firstLineChars="200" w:firstLine="31680"/>
        <w:rPr>
          <w:rFonts w:ascii="宋体"/>
          <w:bCs/>
        </w:rPr>
      </w:pPr>
      <w:r>
        <w:rPr>
          <w:rFonts w:ascii="宋体" w:hAnsi="宋体"/>
          <w:bCs/>
        </w:rPr>
        <w:t>1</w:t>
      </w:r>
      <w:r>
        <w:rPr>
          <w:rFonts w:ascii="宋体"/>
          <w:bCs/>
        </w:rPr>
        <w:t>.</w:t>
      </w:r>
      <w:r>
        <w:rPr>
          <w:rFonts w:ascii="宋体" w:hAnsi="宋体" w:hint="eastAsia"/>
          <w:bCs/>
        </w:rPr>
        <w:t>学科必修课程模块（学生须在本模块中完成</w:t>
      </w:r>
      <w:r w:rsidRPr="00E47A0A">
        <w:rPr>
          <w:rFonts w:ascii="宋体" w:hAnsi="宋体"/>
          <w:b/>
          <w:bCs/>
        </w:rPr>
        <w:t>1</w:t>
      </w:r>
      <w:r>
        <w:rPr>
          <w:rFonts w:ascii="宋体" w:hAnsi="宋体"/>
          <w:b/>
          <w:bCs/>
        </w:rPr>
        <w:t>2</w:t>
      </w:r>
      <w:r w:rsidRPr="00D91F3B">
        <w:rPr>
          <w:rFonts w:ascii="宋体" w:hAnsi="宋体" w:hint="eastAsia"/>
          <w:bCs/>
        </w:rPr>
        <w:t>学分必修课程）</w:t>
      </w:r>
    </w:p>
    <w:tbl>
      <w:tblPr>
        <w:tblW w:w="9661" w:type="dxa"/>
        <w:tblInd w:w="-152"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AA26F9" w:rsidRPr="00D91F3B" w:rsidTr="007013F5">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AA26F9" w:rsidRPr="00D91F3B" w:rsidRDefault="00AA26F9" w:rsidP="007013F5">
            <w:pPr>
              <w:spacing w:line="280" w:lineRule="exact"/>
              <w:jc w:val="center"/>
              <w:rPr>
                <w:rFonts w:ascii="宋体"/>
                <w:sz w:val="18"/>
              </w:rPr>
            </w:pPr>
            <w:r w:rsidRPr="00D91F3B">
              <w:rPr>
                <w:rFonts w:ascii="宋体" w:hAnsi="宋体" w:hint="eastAsia"/>
                <w:sz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firstLine="6"/>
              <w:jc w:val="center"/>
              <w:rPr>
                <w:rFonts w:ascii="宋体"/>
                <w:sz w:val="18"/>
              </w:rPr>
            </w:pPr>
            <w:r w:rsidRPr="00D91F3B">
              <w:rPr>
                <w:rFonts w:ascii="宋体" w:hAnsi="宋体" w:hint="eastAsia"/>
                <w:sz w:val="18"/>
              </w:rPr>
              <w:t>课程</w:t>
            </w:r>
          </w:p>
          <w:p w:rsidR="00AA26F9" w:rsidRPr="00D91F3B" w:rsidRDefault="00AA26F9" w:rsidP="00AA26F9">
            <w:pPr>
              <w:spacing w:line="280" w:lineRule="exact"/>
              <w:ind w:leftChars="-50" w:left="31680" w:rightChars="-50" w:right="31680" w:firstLine="6"/>
              <w:jc w:val="center"/>
              <w:rPr>
                <w:rFonts w:ascii="宋体"/>
                <w:sz w:val="18"/>
              </w:rPr>
            </w:pPr>
            <w:r w:rsidRPr="00D91F3B">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Pr="00D91F3B" w:rsidRDefault="00AA26F9" w:rsidP="007013F5">
            <w:pPr>
              <w:spacing w:line="280" w:lineRule="exact"/>
              <w:jc w:val="center"/>
              <w:rPr>
                <w:rFonts w:ascii="宋体"/>
                <w:sz w:val="18"/>
                <w:szCs w:val="18"/>
              </w:rPr>
            </w:pPr>
            <w:r w:rsidRPr="00D91F3B">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AA26F9" w:rsidRPr="00D91F3B" w:rsidRDefault="00AA26F9" w:rsidP="007013F5">
            <w:pPr>
              <w:spacing w:line="280" w:lineRule="exact"/>
              <w:jc w:val="center"/>
              <w:rPr>
                <w:rFonts w:ascii="宋体"/>
                <w:sz w:val="18"/>
              </w:rPr>
            </w:pPr>
            <w:r w:rsidRPr="00D91F3B">
              <w:rPr>
                <w:rFonts w:ascii="宋体" w:hAnsi="宋体" w:hint="eastAsia"/>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考核</w:t>
            </w:r>
          </w:p>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备注</w:t>
            </w:r>
          </w:p>
        </w:tc>
      </w:tr>
      <w:tr w:rsidR="00AA26F9" w:rsidRPr="00D91F3B" w:rsidTr="007013F5">
        <w:trPr>
          <w:cantSplit/>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widowControl/>
              <w:spacing w:line="280" w:lineRule="exact"/>
              <w:ind w:leftChars="-50" w:left="31680" w:rightChars="-50" w:right="31680"/>
              <w:jc w:val="left"/>
              <w:rPr>
                <w:rFonts w:ascii="宋体"/>
                <w:sz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A26F9" w:rsidRPr="00D91F3B" w:rsidRDefault="00AA26F9" w:rsidP="007013F5">
            <w:pPr>
              <w:widowControl/>
              <w:spacing w:line="280" w:lineRule="exact"/>
              <w:jc w:val="left"/>
              <w:rPr>
                <w:rFonts w:ascii="宋体"/>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widowControl/>
              <w:spacing w:line="280" w:lineRule="exact"/>
              <w:ind w:leftChars="-50" w:left="31680" w:rightChars="-50" w:right="31680"/>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jc w:val="center"/>
              <w:rPr>
                <w:rFonts w:ascii="宋体"/>
                <w:sz w:val="18"/>
                <w:szCs w:val="18"/>
              </w:rPr>
            </w:pPr>
            <w:r w:rsidRPr="00D91F3B">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D91F3B" w:rsidRDefault="00AA26F9" w:rsidP="00AA26F9">
            <w:pPr>
              <w:spacing w:line="280" w:lineRule="exact"/>
              <w:ind w:leftChars="-50" w:left="31680" w:rightChars="-50" w:right="31680"/>
              <w:jc w:val="center"/>
              <w:rPr>
                <w:rFonts w:ascii="宋体"/>
                <w:sz w:val="18"/>
                <w:szCs w:val="18"/>
              </w:rPr>
            </w:pPr>
            <w:r w:rsidRPr="00D91F3B">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szCs w:val="18"/>
              </w:rPr>
            </w:pPr>
            <w:r w:rsidRPr="00D91F3B">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szCs w:val="18"/>
              </w:rPr>
            </w:pPr>
            <w:r w:rsidRPr="00D91F3B">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firstLine="1"/>
              <w:jc w:val="center"/>
              <w:rPr>
                <w:rFonts w:ascii="宋体"/>
                <w:sz w:val="18"/>
              </w:rPr>
            </w:pPr>
            <w:r w:rsidRPr="00D91F3B">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widowControl/>
              <w:spacing w:line="280" w:lineRule="exact"/>
              <w:ind w:leftChars="-50" w:left="31680" w:rightChars="-50" w:right="31680"/>
              <w:jc w:val="center"/>
              <w:rPr>
                <w:rFonts w:asci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napToGrid w:val="0"/>
              <w:spacing w:line="280" w:lineRule="exact"/>
              <w:ind w:leftChars="-50" w:left="31680" w:rightChars="-50" w:right="31680"/>
              <w:jc w:val="center"/>
              <w:rPr>
                <w:rFonts w:ascii="宋体"/>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AA26F9" w:rsidRPr="00D91F3B" w:rsidRDefault="00AA26F9" w:rsidP="00AA26F9">
            <w:pPr>
              <w:widowControl/>
              <w:spacing w:line="280" w:lineRule="exact"/>
              <w:ind w:leftChars="-50" w:left="31680" w:rightChars="-50" w:right="31680"/>
              <w:jc w:val="center"/>
              <w:rPr>
                <w:rFonts w:ascii="宋体"/>
                <w:sz w:val="18"/>
              </w:rPr>
            </w:pPr>
          </w:p>
        </w:tc>
      </w:tr>
      <w:tr w:rsidR="00AA26F9" w:rsidRPr="00D91F3B"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D91F3B" w:rsidRDefault="00AA26F9" w:rsidP="00AA26F9">
            <w:pPr>
              <w:spacing w:line="280" w:lineRule="exact"/>
              <w:ind w:leftChars="-50" w:left="31680" w:rightChars="-50" w:right="31680" w:firstLine="5"/>
              <w:jc w:val="center"/>
              <w:rPr>
                <w:rFonts w:ascii="宋体" w:hAnsi="宋体"/>
                <w:sz w:val="18"/>
              </w:rPr>
            </w:pPr>
            <w:bookmarkStart w:id="0" w:name="_Hlk153941005"/>
            <w:r w:rsidRPr="00D91F3B">
              <w:rPr>
                <w:rFonts w:ascii="宋体" w:hAnsi="宋体"/>
                <w:sz w:val="18"/>
              </w:rPr>
              <w:t>7200</w:t>
            </w:r>
            <w:r>
              <w:rPr>
                <w:rFonts w:ascii="宋体" w:hAnsi="宋体"/>
                <w:sz w:val="18"/>
              </w:rPr>
              <w:t>14</w:t>
            </w:r>
            <w:r w:rsidRPr="00D91F3B">
              <w:rPr>
                <w:rFonts w:ascii="宋体" w:hAnsi="宋体"/>
                <w:sz w:val="18"/>
              </w:rPr>
              <w:t>01</w:t>
            </w: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D91F3B" w:rsidRDefault="00AA26F9" w:rsidP="007013F5">
            <w:pPr>
              <w:spacing w:line="280" w:lineRule="exact"/>
              <w:rPr>
                <w:rFonts w:ascii="宋体"/>
                <w:sz w:val="18"/>
              </w:rPr>
            </w:pPr>
            <w:r w:rsidRPr="00D91F3B">
              <w:rPr>
                <w:rFonts w:ascii="宋体" w:hAnsi="宋体" w:hint="eastAsia"/>
                <w:sz w:val="18"/>
              </w:rPr>
              <w:t>线性代数</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48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48</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3</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r>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D91F3B" w:rsidRDefault="00AA26F9" w:rsidP="00AA26F9">
            <w:pPr>
              <w:spacing w:line="280" w:lineRule="exact"/>
              <w:ind w:rightChars="-50" w:right="31680" w:firstLine="6"/>
              <w:rPr>
                <w:rFonts w:ascii="宋体"/>
                <w:sz w:val="18"/>
              </w:rPr>
            </w:pPr>
          </w:p>
        </w:tc>
      </w:tr>
      <w:tr w:rsidR="00AA26F9" w:rsidRPr="00D91F3B"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7200</w:t>
            </w:r>
            <w:r>
              <w:rPr>
                <w:rFonts w:ascii="宋体" w:hAnsi="宋体"/>
                <w:sz w:val="18"/>
              </w:rPr>
              <w:t>14</w:t>
            </w:r>
            <w:r w:rsidRPr="00D91F3B">
              <w:rPr>
                <w:rFonts w:ascii="宋体" w:hAnsi="宋体"/>
                <w:sz w:val="18"/>
              </w:rPr>
              <w:t>02</w:t>
            </w: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D91F3B" w:rsidRDefault="00AA26F9" w:rsidP="007013F5">
            <w:pPr>
              <w:spacing w:line="280" w:lineRule="exact"/>
              <w:rPr>
                <w:rFonts w:ascii="宋体"/>
                <w:sz w:val="18"/>
              </w:rPr>
            </w:pPr>
            <w:r w:rsidRPr="00D91F3B">
              <w:rPr>
                <w:rFonts w:ascii="宋体" w:hAnsi="宋体" w:hint="eastAsia"/>
                <w:sz w:val="18"/>
              </w:rPr>
              <w:t>高等数学Ⅰ</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96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96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sz w:val="18"/>
              </w:rPr>
              <w:t>6</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D91F3B" w:rsidRDefault="00AA26F9" w:rsidP="00AA26F9">
            <w:pPr>
              <w:spacing w:line="280" w:lineRule="exact"/>
              <w:ind w:rightChars="-50" w:right="31680" w:firstLine="6"/>
              <w:rPr>
                <w:rFonts w:ascii="宋体"/>
                <w:sz w:val="18"/>
              </w:rPr>
            </w:pPr>
          </w:p>
        </w:tc>
      </w:tr>
      <w:tr w:rsidR="00AA26F9" w:rsidRPr="00D91F3B"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sz w:val="18"/>
              </w:rPr>
              <w:t>7200</w:t>
            </w:r>
            <w:r>
              <w:rPr>
                <w:rFonts w:ascii="宋体" w:hAnsi="宋体"/>
                <w:sz w:val="18"/>
              </w:rPr>
              <w:t>14</w:t>
            </w:r>
            <w:r w:rsidRPr="00D91F3B">
              <w:rPr>
                <w:rFonts w:ascii="宋体" w:hAnsi="宋体"/>
                <w:sz w:val="18"/>
              </w:rPr>
              <w:t>03</w:t>
            </w: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D91F3B" w:rsidRDefault="00AA26F9" w:rsidP="007013F5">
            <w:pPr>
              <w:spacing w:line="280" w:lineRule="exact"/>
              <w:rPr>
                <w:rFonts w:ascii="宋体"/>
                <w:sz w:val="18"/>
              </w:rPr>
            </w:pPr>
            <w:r w:rsidRPr="00D91F3B">
              <w:rPr>
                <w:rFonts w:ascii="宋体" w:hAnsi="宋体" w:hint="eastAsia"/>
                <w:sz w:val="18"/>
              </w:rPr>
              <w:t>高等数学Ⅱ</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90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90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5</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D91F3B" w:rsidRDefault="00AA26F9" w:rsidP="00AA26F9">
            <w:pPr>
              <w:spacing w:line="280" w:lineRule="exact"/>
              <w:ind w:rightChars="-50" w:right="31680" w:firstLine="6"/>
              <w:rPr>
                <w:rFonts w:ascii="宋体"/>
                <w:sz w:val="18"/>
              </w:rPr>
            </w:pPr>
          </w:p>
        </w:tc>
      </w:tr>
      <w:bookmarkEnd w:id="0"/>
      <w:tr w:rsidR="00AA26F9" w:rsidRPr="00D91F3B" w:rsidTr="007013F5">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AA26F9" w:rsidRPr="00D91F3B" w:rsidRDefault="00AA26F9" w:rsidP="007013F5">
            <w:pPr>
              <w:spacing w:line="280" w:lineRule="exact"/>
              <w:ind w:firstLine="5"/>
              <w:jc w:val="center"/>
              <w:rPr>
                <w:rFonts w:ascii="宋体"/>
                <w:sz w:val="18"/>
              </w:rPr>
            </w:pPr>
            <w:r w:rsidRPr="00D91F3B">
              <w:rPr>
                <w:rFonts w:ascii="宋体" w:hAnsi="宋体" w:hint="eastAsia"/>
                <w:sz w:val="18"/>
              </w:rPr>
              <w:t>小</w:t>
            </w:r>
            <w:r w:rsidRPr="00D91F3B">
              <w:rPr>
                <w:rFonts w:ascii="宋体" w:hAnsi="宋体"/>
                <w:sz w:val="18"/>
              </w:rPr>
              <w:t xml:space="preserve">    </w:t>
            </w:r>
            <w:r w:rsidRPr="00D91F3B">
              <w:rPr>
                <w:rFonts w:ascii="宋体" w:hAnsi="宋体" w:hint="eastAsia"/>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sz w:val="18"/>
              </w:rPr>
              <w:t>234</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sz w:val="18"/>
              </w:rPr>
              <w:t>234</w:t>
            </w:r>
          </w:p>
        </w:tc>
        <w:tc>
          <w:tcPr>
            <w:tcW w:w="381" w:type="dxa"/>
            <w:tcBorders>
              <w:top w:val="single" w:sz="4" w:space="0" w:color="auto"/>
              <w:left w:val="single" w:sz="4" w:space="0" w:color="auto"/>
              <w:bottom w:val="single" w:sz="12"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hAnsi="宋体"/>
                <w:sz w:val="18"/>
              </w:rPr>
            </w:pPr>
            <w:r w:rsidRPr="00D91F3B">
              <w:rPr>
                <w:rFonts w:ascii="宋体" w:hAnsi="宋体"/>
                <w:sz w:val="18"/>
              </w:rPr>
              <w:t>9</w:t>
            </w: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sz w:val="18"/>
              </w:rPr>
              <w:t>5</w:t>
            </w: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D91F3B"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sz w:val="18"/>
              </w:rPr>
              <w:t>1</w:t>
            </w:r>
            <w:r>
              <w:rPr>
                <w:rFonts w:ascii="宋体" w:hAnsi="宋体"/>
                <w:sz w:val="18"/>
              </w:rPr>
              <w:t>2</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hint="eastAsia"/>
                <w:sz w:val="18"/>
              </w:rPr>
              <w:t>考试</w:t>
            </w: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AA26F9" w:rsidRPr="00D91F3B" w:rsidRDefault="00AA26F9" w:rsidP="00AA26F9">
            <w:pPr>
              <w:spacing w:line="280" w:lineRule="exact"/>
              <w:ind w:rightChars="-50" w:right="31680" w:firstLine="6"/>
              <w:rPr>
                <w:rFonts w:ascii="宋体"/>
                <w:sz w:val="18"/>
              </w:rPr>
            </w:pPr>
          </w:p>
        </w:tc>
      </w:tr>
    </w:tbl>
    <w:p w:rsidR="00AA26F9" w:rsidRDefault="00AA26F9" w:rsidP="00AA26F9">
      <w:pPr>
        <w:spacing w:beforeLines="50" w:afterLines="50"/>
        <w:ind w:firstLineChars="200" w:firstLine="31680"/>
        <w:rPr>
          <w:rFonts w:ascii="宋体"/>
          <w:bCs/>
        </w:rPr>
      </w:pPr>
      <w:r>
        <w:rPr>
          <w:rFonts w:ascii="宋体" w:hAnsi="宋体"/>
          <w:bCs/>
        </w:rPr>
        <w:t>2</w:t>
      </w:r>
      <w:r>
        <w:rPr>
          <w:rFonts w:ascii="宋体" w:hAnsi="宋体" w:hint="eastAsia"/>
          <w:bCs/>
        </w:rPr>
        <w:t>、</w:t>
      </w:r>
      <w:r w:rsidRPr="00A125B1">
        <w:rPr>
          <w:rFonts w:ascii="宋体" w:hAnsi="宋体" w:hint="eastAsia"/>
          <w:bCs/>
        </w:rPr>
        <w:t>学科限选</w:t>
      </w:r>
      <w:r w:rsidRPr="00A125B1">
        <w:rPr>
          <w:rFonts w:ascii="宋体" w:hAnsi="宋体"/>
          <w:bCs/>
        </w:rPr>
        <w:t>/</w:t>
      </w:r>
      <w:r w:rsidRPr="00A125B1">
        <w:rPr>
          <w:rFonts w:ascii="宋体" w:hAnsi="宋体" w:hint="eastAsia"/>
          <w:bCs/>
        </w:rPr>
        <w:t>任选课程模块（学生须在本模块中完成</w:t>
      </w:r>
      <w:r w:rsidRPr="00E47A0A">
        <w:rPr>
          <w:rFonts w:ascii="宋体" w:hAnsi="宋体"/>
          <w:b/>
          <w:bCs/>
        </w:rPr>
        <w:t>7</w:t>
      </w:r>
      <w:r w:rsidRPr="00A125B1">
        <w:rPr>
          <w:rFonts w:ascii="宋体" w:hAnsi="宋体" w:hint="eastAsia"/>
          <w:bCs/>
        </w:rPr>
        <w:t>学分选修课程）</w:t>
      </w:r>
    </w:p>
    <w:tbl>
      <w:tblPr>
        <w:tblW w:w="9661" w:type="dxa"/>
        <w:tblInd w:w="-152" w:type="dxa"/>
        <w:tblBorders>
          <w:top w:val="single" w:sz="4" w:space="0" w:color="auto"/>
          <w:left w:val="single" w:sz="4" w:space="0" w:color="auto"/>
          <w:bottom w:val="single" w:sz="4" w:space="0" w:color="auto"/>
          <w:right w:val="single" w:sz="4" w:space="0" w:color="auto"/>
        </w:tblBorders>
        <w:tblLayout w:type="fixed"/>
        <w:tblLook w:val="0000"/>
      </w:tblPr>
      <w:tblGrid>
        <w:gridCol w:w="898"/>
        <w:gridCol w:w="2338"/>
        <w:gridCol w:w="389"/>
        <w:gridCol w:w="381"/>
        <w:gridCol w:w="381"/>
        <w:gridCol w:w="381"/>
        <w:gridCol w:w="382"/>
        <w:gridCol w:w="349"/>
        <w:gridCol w:w="349"/>
        <w:gridCol w:w="350"/>
        <w:gridCol w:w="354"/>
        <w:gridCol w:w="349"/>
        <w:gridCol w:w="350"/>
        <w:gridCol w:w="349"/>
        <w:gridCol w:w="350"/>
        <w:gridCol w:w="450"/>
        <w:gridCol w:w="450"/>
        <w:gridCol w:w="811"/>
      </w:tblGrid>
      <w:tr w:rsidR="00AA26F9" w:rsidRPr="00764D07" w:rsidTr="007013F5">
        <w:trPr>
          <w:cantSplit/>
          <w:trHeight w:val="322"/>
        </w:trPr>
        <w:tc>
          <w:tcPr>
            <w:tcW w:w="898"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课程编号</w:t>
            </w:r>
          </w:p>
        </w:tc>
        <w:tc>
          <w:tcPr>
            <w:tcW w:w="2338" w:type="dxa"/>
            <w:vMerge w:val="restart"/>
            <w:tcBorders>
              <w:top w:val="single" w:sz="12" w:space="0" w:color="auto"/>
              <w:left w:val="single" w:sz="4" w:space="0" w:color="auto"/>
              <w:bottom w:val="single" w:sz="4" w:space="0" w:color="auto"/>
              <w:right w:val="single" w:sz="4" w:space="0" w:color="auto"/>
            </w:tcBorders>
            <w:vAlign w:val="center"/>
          </w:tcPr>
          <w:p w:rsidR="00AA26F9" w:rsidRPr="00764D07" w:rsidRDefault="00AA26F9" w:rsidP="007013F5">
            <w:pPr>
              <w:spacing w:line="280" w:lineRule="exact"/>
              <w:jc w:val="center"/>
              <w:rPr>
                <w:rFonts w:ascii="宋体"/>
                <w:sz w:val="18"/>
              </w:rPr>
            </w:pPr>
            <w:r w:rsidRPr="00764D07">
              <w:rPr>
                <w:rFonts w:ascii="宋体" w:hAnsi="宋体" w:hint="eastAsia"/>
                <w:sz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6"/>
              <w:jc w:val="center"/>
              <w:rPr>
                <w:rFonts w:ascii="宋体"/>
                <w:sz w:val="18"/>
              </w:rPr>
            </w:pPr>
            <w:r w:rsidRPr="00764D07">
              <w:rPr>
                <w:rFonts w:ascii="宋体" w:hAnsi="宋体" w:hint="eastAsia"/>
                <w:sz w:val="18"/>
              </w:rPr>
              <w:t>课程</w:t>
            </w:r>
          </w:p>
          <w:p w:rsidR="00AA26F9" w:rsidRPr="00764D07" w:rsidRDefault="00AA26F9" w:rsidP="00AA26F9">
            <w:pPr>
              <w:spacing w:line="280" w:lineRule="exact"/>
              <w:ind w:leftChars="-50" w:left="31680" w:rightChars="-50" w:right="31680" w:firstLine="6"/>
              <w:jc w:val="center"/>
              <w:rPr>
                <w:rFonts w:ascii="宋体"/>
                <w:sz w:val="18"/>
              </w:rPr>
            </w:pPr>
            <w:r w:rsidRPr="00764D07">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Pr="00764D07" w:rsidRDefault="00AA26F9" w:rsidP="007013F5">
            <w:pPr>
              <w:spacing w:line="280" w:lineRule="exact"/>
              <w:jc w:val="center"/>
              <w:rPr>
                <w:rFonts w:ascii="宋体"/>
                <w:sz w:val="18"/>
                <w:szCs w:val="18"/>
              </w:rPr>
            </w:pPr>
            <w:r w:rsidRPr="00764D07">
              <w:rPr>
                <w:rFonts w:ascii="宋体" w:hAnsi="宋体" w:hint="eastAsia"/>
                <w:sz w:val="18"/>
                <w:szCs w:val="18"/>
              </w:rPr>
              <w:t>总学时</w:t>
            </w:r>
          </w:p>
        </w:tc>
        <w:tc>
          <w:tcPr>
            <w:tcW w:w="2800" w:type="dxa"/>
            <w:gridSpan w:val="8"/>
            <w:tcBorders>
              <w:top w:val="single" w:sz="12" w:space="0" w:color="auto"/>
              <w:left w:val="single" w:sz="4" w:space="0" w:color="auto"/>
              <w:bottom w:val="single" w:sz="4" w:space="0" w:color="auto"/>
              <w:right w:val="single" w:sz="4" w:space="0" w:color="auto"/>
            </w:tcBorders>
            <w:vAlign w:val="center"/>
          </w:tcPr>
          <w:p w:rsidR="00AA26F9" w:rsidRPr="00764D07" w:rsidRDefault="00AA26F9" w:rsidP="007013F5">
            <w:pPr>
              <w:spacing w:line="280" w:lineRule="exact"/>
              <w:jc w:val="center"/>
              <w:rPr>
                <w:rFonts w:ascii="宋体"/>
                <w:sz w:val="18"/>
              </w:rPr>
            </w:pPr>
            <w:r w:rsidRPr="00764D07">
              <w:rPr>
                <w:rFonts w:ascii="宋体" w:hAnsi="宋体" w:hint="eastAsia"/>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考核</w:t>
            </w:r>
          </w:p>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方式</w:t>
            </w:r>
          </w:p>
        </w:tc>
        <w:tc>
          <w:tcPr>
            <w:tcW w:w="811"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备注</w:t>
            </w:r>
          </w:p>
        </w:tc>
      </w:tr>
      <w:tr w:rsidR="00AA26F9" w:rsidRPr="00764D07" w:rsidTr="007013F5">
        <w:trPr>
          <w:cantSplit/>
          <w:trHeight w:val="209"/>
        </w:trPr>
        <w:tc>
          <w:tcPr>
            <w:tcW w:w="898"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widowControl/>
              <w:spacing w:line="280" w:lineRule="exact"/>
              <w:ind w:leftChars="-50" w:left="31680" w:rightChars="-50" w:right="31680"/>
              <w:jc w:val="left"/>
              <w:rPr>
                <w:rFonts w:ascii="宋体"/>
                <w:sz w:val="18"/>
              </w:rPr>
            </w:pPr>
          </w:p>
        </w:tc>
        <w:tc>
          <w:tcPr>
            <w:tcW w:w="2338" w:type="dxa"/>
            <w:vMerge/>
            <w:tcBorders>
              <w:top w:val="single" w:sz="4" w:space="0" w:color="auto"/>
              <w:left w:val="single" w:sz="4" w:space="0" w:color="auto"/>
              <w:bottom w:val="single" w:sz="4" w:space="0" w:color="auto"/>
              <w:right w:val="single" w:sz="4" w:space="0" w:color="auto"/>
            </w:tcBorders>
            <w:vAlign w:val="center"/>
          </w:tcPr>
          <w:p w:rsidR="00AA26F9" w:rsidRPr="00764D07" w:rsidRDefault="00AA26F9" w:rsidP="007013F5">
            <w:pPr>
              <w:widowControl/>
              <w:spacing w:line="280" w:lineRule="exact"/>
              <w:jc w:val="left"/>
              <w:rPr>
                <w:rFonts w:ascii="宋体"/>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widowControl/>
              <w:spacing w:line="280" w:lineRule="exact"/>
              <w:ind w:leftChars="-50" w:left="31680" w:rightChars="-50" w:right="31680"/>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jc w:val="center"/>
              <w:rPr>
                <w:rFonts w:ascii="宋体"/>
                <w:sz w:val="18"/>
                <w:szCs w:val="18"/>
              </w:rPr>
            </w:pPr>
            <w:r w:rsidRPr="00764D07">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spacing w:line="280" w:lineRule="exact"/>
              <w:ind w:leftChars="-50" w:left="31680" w:rightChars="-50" w:right="31680"/>
              <w:jc w:val="center"/>
              <w:rPr>
                <w:rFonts w:ascii="宋体"/>
                <w:sz w:val="18"/>
                <w:szCs w:val="18"/>
              </w:rPr>
            </w:pPr>
            <w:r w:rsidRPr="00764D07">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jc w:val="center"/>
              <w:rPr>
                <w:rFonts w:ascii="宋体"/>
                <w:sz w:val="18"/>
                <w:szCs w:val="18"/>
              </w:rPr>
            </w:pPr>
            <w:r w:rsidRPr="00764D07">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jc w:val="center"/>
              <w:rPr>
                <w:rFonts w:ascii="宋体"/>
                <w:sz w:val="18"/>
                <w:szCs w:val="18"/>
              </w:rPr>
            </w:pPr>
            <w:r w:rsidRPr="00764D07">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三</w:t>
            </w:r>
          </w:p>
        </w:tc>
        <w:tc>
          <w:tcPr>
            <w:tcW w:w="35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1"/>
              <w:jc w:val="center"/>
              <w:rPr>
                <w:rFonts w:ascii="宋体"/>
                <w:sz w:val="18"/>
              </w:rPr>
            </w:pPr>
            <w:r w:rsidRPr="00764D07">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jc w:val="center"/>
              <w:rPr>
                <w:rFonts w:ascii="宋体"/>
                <w:sz w:val="18"/>
              </w:rPr>
            </w:pPr>
            <w:r w:rsidRPr="00764D07">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widowControl/>
              <w:spacing w:line="280" w:lineRule="exact"/>
              <w:ind w:leftChars="-50" w:left="31680" w:rightChars="-50" w:right="31680"/>
              <w:jc w:val="center"/>
              <w:rPr>
                <w:rFonts w:asci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napToGrid w:val="0"/>
              <w:spacing w:line="280" w:lineRule="exact"/>
              <w:ind w:leftChars="-50" w:left="31680" w:rightChars="-50" w:right="31680"/>
              <w:jc w:val="center"/>
              <w:rPr>
                <w:rFonts w:ascii="宋体"/>
                <w:sz w:val="18"/>
              </w:rPr>
            </w:pPr>
          </w:p>
        </w:tc>
        <w:tc>
          <w:tcPr>
            <w:tcW w:w="811" w:type="dxa"/>
            <w:vMerge/>
            <w:tcBorders>
              <w:top w:val="single" w:sz="4" w:space="0" w:color="auto"/>
              <w:left w:val="single" w:sz="4" w:space="0" w:color="auto"/>
              <w:bottom w:val="single" w:sz="4" w:space="0" w:color="auto"/>
              <w:right w:val="nil"/>
            </w:tcBorders>
            <w:tcMar>
              <w:left w:w="28" w:type="dxa"/>
              <w:right w:w="28" w:type="dxa"/>
            </w:tcMar>
            <w:vAlign w:val="center"/>
          </w:tcPr>
          <w:p w:rsidR="00AA26F9" w:rsidRPr="00764D07" w:rsidRDefault="00AA26F9" w:rsidP="00AA26F9">
            <w:pPr>
              <w:widowControl/>
              <w:spacing w:line="280" w:lineRule="exact"/>
              <w:ind w:leftChars="-50" w:left="31680" w:rightChars="-50" w:right="31680"/>
              <w:jc w:val="center"/>
              <w:rPr>
                <w:rFonts w:ascii="宋体"/>
                <w:sz w:val="18"/>
              </w:rPr>
            </w:pPr>
          </w:p>
        </w:tc>
      </w:tr>
      <w:tr w:rsidR="00AA26F9" w:rsidRPr="00764D07" w:rsidTr="007013F5">
        <w:trPr>
          <w:trHeight w:val="193"/>
        </w:trPr>
        <w:tc>
          <w:tcPr>
            <w:tcW w:w="898"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spacing w:line="280" w:lineRule="exact"/>
              <w:ind w:leftChars="-50" w:left="31680" w:rightChars="-50" w:right="31680" w:firstLine="5"/>
              <w:jc w:val="center"/>
              <w:rPr>
                <w:rFonts w:ascii="宋体" w:hAnsi="宋体"/>
                <w:sz w:val="18"/>
              </w:rPr>
            </w:pPr>
            <w:bookmarkStart w:id="1" w:name="_Hlk164503214"/>
            <w:r w:rsidRPr="00764D07">
              <w:rPr>
                <w:rFonts w:ascii="宋体" w:hAnsi="宋体"/>
                <w:sz w:val="18"/>
              </w:rPr>
              <w:t>7200</w:t>
            </w:r>
            <w:r>
              <w:rPr>
                <w:rFonts w:ascii="宋体" w:hAnsi="宋体"/>
                <w:sz w:val="18"/>
              </w:rPr>
              <w:t>16</w:t>
            </w:r>
            <w:r w:rsidRPr="00764D07">
              <w:rPr>
                <w:rFonts w:ascii="宋体" w:hAnsi="宋体"/>
                <w:sz w:val="18"/>
              </w:rPr>
              <w:t>01</w:t>
            </w:r>
          </w:p>
        </w:tc>
        <w:tc>
          <w:tcPr>
            <w:tcW w:w="233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概率论与数理统计</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r>
              <w:rPr>
                <w:rFonts w:ascii="宋体" w:hAnsi="宋体" w:hint="eastAsia"/>
                <w:sz w:val="18"/>
              </w:rPr>
              <w:t>任</w:t>
            </w:r>
            <w:r w:rsidRPr="00764D07">
              <w:rPr>
                <w:rFonts w:ascii="宋体" w:hAnsi="宋体" w:hint="eastAsia"/>
                <w:sz w:val="18"/>
              </w:rPr>
              <w:t>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r w:rsidRPr="00764D07">
              <w:rPr>
                <w:rFonts w:ascii="宋体" w:hAnsi="宋体"/>
                <w:sz w:val="18"/>
              </w:rPr>
              <w:t>3</w:t>
            </w:r>
          </w:p>
        </w:tc>
        <w:tc>
          <w:tcPr>
            <w:tcW w:w="35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81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D91F3B" w:rsidRDefault="00AA26F9" w:rsidP="00AA26F9">
            <w:pPr>
              <w:spacing w:line="280" w:lineRule="exact"/>
              <w:ind w:rightChars="-50" w:right="31680" w:firstLine="6"/>
              <w:rPr>
                <w:rFonts w:ascii="宋体"/>
                <w:sz w:val="18"/>
              </w:rPr>
            </w:pPr>
            <w:r w:rsidRPr="00D91F3B">
              <w:rPr>
                <w:rFonts w:ascii="宋体" w:hAnsi="宋体" w:hint="eastAsia"/>
                <w:sz w:val="18"/>
              </w:rPr>
              <w:t>推荐选修</w:t>
            </w:r>
          </w:p>
        </w:tc>
      </w:tr>
      <w:bookmarkEnd w:id="1"/>
      <w:tr w:rsidR="00AA26F9" w:rsidRPr="00764D07" w:rsidTr="007013F5">
        <w:trPr>
          <w:trHeight w:val="193"/>
        </w:trPr>
        <w:tc>
          <w:tcPr>
            <w:tcW w:w="898"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6"/>
              <w:jc w:val="center"/>
              <w:rPr>
                <w:rFonts w:ascii="宋体"/>
                <w:sz w:val="18"/>
                <w:szCs w:val="18"/>
              </w:rPr>
            </w:pPr>
            <w:r w:rsidRPr="00764D07">
              <w:rPr>
                <w:sz w:val="18"/>
                <w:szCs w:val="18"/>
              </w:rPr>
              <w:t>72</w:t>
            </w:r>
            <w:r w:rsidRPr="00764D07">
              <w:rPr>
                <w:rFonts w:ascii="宋体"/>
                <w:sz w:val="18"/>
              </w:rPr>
              <w:t>00</w:t>
            </w:r>
            <w:r>
              <w:rPr>
                <w:rFonts w:ascii="宋体" w:hAnsi="宋体"/>
                <w:sz w:val="18"/>
              </w:rPr>
              <w:t>16</w:t>
            </w:r>
            <w:r w:rsidRPr="00764D07">
              <w:rPr>
                <w:rFonts w:ascii="宋体" w:hAnsi="宋体"/>
                <w:sz w:val="18"/>
              </w:rPr>
              <w:t>02</w:t>
            </w:r>
          </w:p>
        </w:tc>
        <w:tc>
          <w:tcPr>
            <w:tcW w:w="2338"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7013F5">
            <w:pPr>
              <w:spacing w:line="280" w:lineRule="exact"/>
              <w:rPr>
                <w:rFonts w:ascii="宋体"/>
                <w:sz w:val="18"/>
                <w:szCs w:val="18"/>
              </w:rPr>
            </w:pPr>
            <w:r w:rsidRPr="00764D07">
              <w:rPr>
                <w:rFonts w:hint="eastAsia"/>
                <w:sz w:val="18"/>
                <w:szCs w:val="18"/>
              </w:rPr>
              <w:t>复变函数与积分变换</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r>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szCs w:val="18"/>
              </w:rPr>
            </w:pPr>
            <w:r w:rsidRPr="00764D07">
              <w:rPr>
                <w:rFonts w:ascii="宋体" w:hAnsi="宋体"/>
                <w:sz w:val="18"/>
                <w:szCs w:val="18"/>
              </w:rPr>
              <w:t>3</w:t>
            </w:r>
          </w:p>
        </w:tc>
        <w:tc>
          <w:tcPr>
            <w:tcW w:w="35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firstLine="5"/>
              <w:jc w:val="center"/>
              <w:rPr>
                <w:rFonts w:ascii="宋体"/>
                <w:sz w:val="18"/>
                <w:szCs w:val="18"/>
              </w:rPr>
            </w:pPr>
            <w:r>
              <w:rPr>
                <w:rFonts w:ascii="宋体" w:hAnsi="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szCs w:val="18"/>
              </w:rPr>
            </w:pPr>
            <w:r w:rsidRPr="00764D07">
              <w:rPr>
                <w:rFonts w:ascii="宋体" w:hAnsi="宋体" w:hint="eastAsia"/>
                <w:sz w:val="18"/>
              </w:rPr>
              <w:t>考试</w:t>
            </w:r>
          </w:p>
        </w:tc>
        <w:tc>
          <w:tcPr>
            <w:tcW w:w="81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D91F3B" w:rsidRDefault="00AA26F9" w:rsidP="00AA26F9">
            <w:pPr>
              <w:spacing w:line="280" w:lineRule="exact"/>
              <w:ind w:rightChars="-50" w:right="31680" w:firstLine="6"/>
              <w:rPr>
                <w:rFonts w:ascii="宋体"/>
                <w:sz w:val="18"/>
                <w:szCs w:val="18"/>
              </w:rPr>
            </w:pPr>
            <w:r w:rsidRPr="00D91F3B">
              <w:rPr>
                <w:rFonts w:ascii="宋体" w:hAnsi="宋体" w:hint="eastAsia"/>
                <w:sz w:val="18"/>
              </w:rPr>
              <w:t>推荐选修</w:t>
            </w:r>
          </w:p>
        </w:tc>
      </w:tr>
      <w:tr w:rsidR="00AA26F9" w:rsidRPr="00764D07" w:rsidTr="007013F5">
        <w:trPr>
          <w:trHeight w:val="193"/>
        </w:trPr>
        <w:tc>
          <w:tcPr>
            <w:tcW w:w="898"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spacing w:line="280" w:lineRule="exact"/>
              <w:ind w:leftChars="-50" w:left="31680" w:rightChars="-50" w:right="31680" w:firstLine="5"/>
              <w:jc w:val="center"/>
              <w:rPr>
                <w:rFonts w:ascii="宋体"/>
                <w:sz w:val="18"/>
              </w:rPr>
            </w:pPr>
            <w:r w:rsidRPr="00764D07">
              <w:rPr>
                <w:rFonts w:ascii="宋体" w:hAnsi="宋体"/>
                <w:sz w:val="18"/>
              </w:rPr>
              <w:t>7200</w:t>
            </w:r>
            <w:r>
              <w:rPr>
                <w:rFonts w:ascii="宋体" w:hAnsi="宋体"/>
                <w:sz w:val="18"/>
              </w:rPr>
              <w:t>16</w:t>
            </w:r>
            <w:r w:rsidRPr="00764D07">
              <w:rPr>
                <w:rFonts w:ascii="宋体"/>
                <w:sz w:val="18"/>
              </w:rPr>
              <w:t>0</w:t>
            </w:r>
            <w:r>
              <w:rPr>
                <w:rFonts w:ascii="宋体" w:hAnsi="宋体"/>
                <w:sz w:val="18"/>
              </w:rPr>
              <w:t>4</w:t>
            </w:r>
          </w:p>
        </w:tc>
        <w:tc>
          <w:tcPr>
            <w:tcW w:w="2338"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764D07" w:rsidRDefault="00AA26F9" w:rsidP="007013F5">
            <w:pPr>
              <w:spacing w:line="280" w:lineRule="exact"/>
              <w:rPr>
                <w:rFonts w:ascii="宋体"/>
                <w:sz w:val="18"/>
              </w:rPr>
            </w:pPr>
            <w:r w:rsidRPr="00764D07">
              <w:rPr>
                <w:rFonts w:ascii="宋体" w:hAnsi="宋体"/>
                <w:sz w:val="18"/>
              </w:rPr>
              <w:t>C</w:t>
            </w:r>
            <w:r w:rsidRPr="00764D07">
              <w:rPr>
                <w:rFonts w:ascii="宋体" w:hAnsi="宋体" w:hint="eastAsia"/>
                <w:sz w:val="18"/>
              </w:rPr>
              <w:t>语言程序设计</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r>
              <w:rPr>
                <w:rFonts w:ascii="宋体" w:hAnsi="宋体" w:hint="eastAsia"/>
                <w:sz w:val="18"/>
              </w:rPr>
              <w:t>任</w:t>
            </w:r>
            <w:r w:rsidRPr="00764D07">
              <w:rPr>
                <w:rFonts w:ascii="宋体" w:hAnsi="宋体" w:hint="eastAsia"/>
                <w:sz w:val="18"/>
              </w:rPr>
              <w:t>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18</w:t>
            </w: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2+1</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r w:rsidRPr="00764D07">
              <w:rPr>
                <w:rFonts w:ascii="宋体" w:hAnsi="宋体" w:hint="eastAsia"/>
                <w:sz w:val="18"/>
              </w:rPr>
              <w:t>考查</w:t>
            </w:r>
          </w:p>
        </w:tc>
        <w:tc>
          <w:tcPr>
            <w:tcW w:w="81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p>
        </w:tc>
      </w:tr>
      <w:tr w:rsidR="00AA26F9" w:rsidRPr="00764D07" w:rsidTr="007013F5">
        <w:trPr>
          <w:trHeight w:val="270"/>
        </w:trPr>
        <w:tc>
          <w:tcPr>
            <w:tcW w:w="898"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spacing w:line="280" w:lineRule="exact"/>
              <w:ind w:leftChars="-50" w:left="31680" w:rightChars="-50" w:right="31680" w:firstLine="5"/>
              <w:jc w:val="center"/>
              <w:rPr>
                <w:rFonts w:ascii="宋体"/>
                <w:sz w:val="18"/>
              </w:rPr>
            </w:pPr>
            <w:r w:rsidRPr="00764D07">
              <w:rPr>
                <w:rFonts w:ascii="宋体" w:hAnsi="宋体"/>
                <w:sz w:val="18"/>
              </w:rPr>
              <w:t>7200</w:t>
            </w:r>
            <w:r>
              <w:rPr>
                <w:rFonts w:ascii="宋体" w:hAnsi="宋体"/>
                <w:sz w:val="18"/>
              </w:rPr>
              <w:t>16</w:t>
            </w:r>
            <w:r w:rsidRPr="00764D07">
              <w:rPr>
                <w:rFonts w:ascii="宋体"/>
                <w:sz w:val="18"/>
              </w:rPr>
              <w:t>0</w:t>
            </w:r>
            <w:r>
              <w:rPr>
                <w:rFonts w:ascii="宋体" w:hAnsi="宋体"/>
                <w:sz w:val="18"/>
              </w:rPr>
              <w:t>3</w:t>
            </w:r>
          </w:p>
        </w:tc>
        <w:tc>
          <w:tcPr>
            <w:tcW w:w="2338"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764D07" w:rsidRDefault="00AA26F9" w:rsidP="007013F5">
            <w:pPr>
              <w:spacing w:line="280" w:lineRule="exact"/>
              <w:rPr>
                <w:rFonts w:ascii="宋体"/>
                <w:sz w:val="18"/>
              </w:rPr>
            </w:pPr>
            <w:r w:rsidRPr="00764D07">
              <w:rPr>
                <w:rFonts w:ascii="宋体" w:hAnsi="宋体"/>
                <w:sz w:val="18"/>
              </w:rPr>
              <w:t>Fortran</w:t>
            </w:r>
            <w:r w:rsidRPr="00764D07">
              <w:rPr>
                <w:rFonts w:ascii="宋体" w:hAnsi="宋体" w:hint="eastAsia"/>
                <w:sz w:val="18"/>
              </w:rPr>
              <w:t>程序设计</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r>
              <w:rPr>
                <w:rFonts w:ascii="宋体" w:hAnsi="宋体" w:hint="eastAsia"/>
                <w:sz w:val="18"/>
              </w:rPr>
              <w:t>任</w:t>
            </w:r>
            <w:r w:rsidRPr="00764D07">
              <w:rPr>
                <w:rFonts w:ascii="宋体" w:hAnsi="宋体" w:hint="eastAsia"/>
                <w:sz w:val="18"/>
              </w:rPr>
              <w:t>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18</w:t>
            </w: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r w:rsidRPr="00764D07">
              <w:rPr>
                <w:rFonts w:ascii="宋体" w:hAnsi="宋体"/>
                <w:sz w:val="18"/>
              </w:rPr>
              <w:t>2+1</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firstLine="5"/>
              <w:jc w:val="center"/>
              <w:rPr>
                <w:rFonts w:ascii="宋体" w:hAnsi="宋体"/>
                <w:sz w:val="18"/>
              </w:rPr>
            </w:pPr>
            <w:r w:rsidRPr="00764D07">
              <w:rPr>
                <w:rFonts w:ascii="宋体" w:hAnsi="宋体"/>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r w:rsidRPr="00764D07">
              <w:rPr>
                <w:rFonts w:ascii="宋体" w:hAnsi="宋体" w:hint="eastAsia"/>
                <w:sz w:val="18"/>
              </w:rPr>
              <w:t>考查</w:t>
            </w:r>
          </w:p>
        </w:tc>
        <w:tc>
          <w:tcPr>
            <w:tcW w:w="811"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D91F3B" w:rsidRDefault="00AA26F9" w:rsidP="00AA26F9">
            <w:pPr>
              <w:spacing w:line="280" w:lineRule="exact"/>
              <w:ind w:leftChars="-50" w:left="31680" w:rightChars="-50" w:right="31680" w:firstLine="5"/>
              <w:jc w:val="center"/>
              <w:rPr>
                <w:rFonts w:ascii="宋体"/>
                <w:sz w:val="18"/>
              </w:rPr>
            </w:pPr>
            <w:r w:rsidRPr="00D91F3B">
              <w:rPr>
                <w:rFonts w:ascii="宋体" w:hAnsi="宋体" w:hint="eastAsia"/>
                <w:sz w:val="18"/>
              </w:rPr>
              <w:t>推荐选修</w:t>
            </w:r>
          </w:p>
        </w:tc>
      </w:tr>
      <w:tr w:rsidR="00AA26F9" w:rsidRPr="00764D07" w:rsidTr="007013F5">
        <w:trPr>
          <w:trHeight w:val="195"/>
        </w:trPr>
        <w:tc>
          <w:tcPr>
            <w:tcW w:w="3625"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r w:rsidRPr="00764D07">
              <w:rPr>
                <w:rFonts w:ascii="宋体" w:hAnsi="宋体" w:hint="eastAsia"/>
                <w:sz w:val="18"/>
              </w:rPr>
              <w:t>小</w:t>
            </w:r>
            <w:r w:rsidRPr="00764D07">
              <w:rPr>
                <w:rFonts w:ascii="宋体" w:hAnsi="宋体"/>
                <w:sz w:val="18"/>
              </w:rPr>
              <w:t xml:space="preserve">    </w:t>
            </w:r>
            <w:r w:rsidRPr="00764D07">
              <w:rPr>
                <w:rFonts w:ascii="宋体" w:hAnsi="宋体" w:hint="eastAsia"/>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r w:rsidRPr="00764D07">
              <w:rPr>
                <w:rFonts w:ascii="宋体" w:hAnsi="宋体"/>
                <w:sz w:val="18"/>
              </w:rPr>
              <w:t>1</w:t>
            </w:r>
            <w:r>
              <w:rPr>
                <w:rFonts w:ascii="宋体" w:hAnsi="宋体"/>
                <w:sz w:val="18"/>
              </w:rPr>
              <w:t>62</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r>
              <w:rPr>
                <w:rFonts w:ascii="宋体" w:hAnsi="宋体"/>
                <w:sz w:val="18"/>
              </w:rPr>
              <w:t>144</w:t>
            </w:r>
          </w:p>
        </w:tc>
        <w:tc>
          <w:tcPr>
            <w:tcW w:w="381" w:type="dxa"/>
            <w:tcBorders>
              <w:top w:val="single" w:sz="4" w:space="0" w:color="auto"/>
              <w:left w:val="single" w:sz="4" w:space="0" w:color="auto"/>
              <w:bottom w:val="single" w:sz="12"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r>
              <w:rPr>
                <w:rFonts w:ascii="宋体" w:hAnsi="宋体"/>
                <w:sz w:val="18"/>
              </w:rPr>
              <w:t>18</w:t>
            </w:r>
          </w:p>
        </w:tc>
        <w:tc>
          <w:tcPr>
            <w:tcW w:w="382" w:type="dxa"/>
            <w:tcBorders>
              <w:top w:val="single" w:sz="4" w:space="0" w:color="auto"/>
              <w:left w:val="single" w:sz="4" w:space="0" w:color="auto"/>
              <w:bottom w:val="single" w:sz="12"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r w:rsidRPr="00764D07">
              <w:rPr>
                <w:rFonts w:ascii="宋体" w:hAnsi="宋体"/>
                <w:sz w:val="18"/>
              </w:rPr>
              <w:t>2+1</w:t>
            </w: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r>
              <w:rPr>
                <w:rFonts w:ascii="宋体" w:hAnsi="宋体"/>
                <w:sz w:val="18"/>
              </w:rPr>
              <w:t>6</w:t>
            </w:r>
          </w:p>
        </w:tc>
        <w:tc>
          <w:tcPr>
            <w:tcW w:w="354" w:type="dxa"/>
            <w:tcBorders>
              <w:top w:val="single" w:sz="4" w:space="0" w:color="auto"/>
              <w:left w:val="single" w:sz="4" w:space="0" w:color="auto"/>
              <w:bottom w:val="single" w:sz="12"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r>
              <w:rPr>
                <w:rFonts w:ascii="宋体" w:hAnsi="宋体"/>
                <w:sz w:val="18"/>
              </w:rPr>
              <w:t>7</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AA26F9" w:rsidRPr="00764D07" w:rsidRDefault="00AA26F9" w:rsidP="00AA26F9">
            <w:pPr>
              <w:spacing w:line="280" w:lineRule="exact"/>
              <w:ind w:leftChars="-50" w:left="31680" w:rightChars="-50" w:right="31680" w:firstLine="5"/>
              <w:jc w:val="center"/>
              <w:rPr>
                <w:rFonts w:ascii="宋体"/>
                <w:sz w:val="18"/>
              </w:rPr>
            </w:pPr>
          </w:p>
        </w:tc>
        <w:tc>
          <w:tcPr>
            <w:tcW w:w="811"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AA26F9" w:rsidRPr="00764D07" w:rsidRDefault="00AA26F9" w:rsidP="00AA26F9">
            <w:pPr>
              <w:spacing w:line="280" w:lineRule="exact"/>
              <w:ind w:leftChars="-50" w:left="31680" w:rightChars="-50" w:right="31680" w:firstLine="6"/>
              <w:rPr>
                <w:rFonts w:ascii="宋体"/>
                <w:sz w:val="18"/>
              </w:rPr>
            </w:pPr>
          </w:p>
        </w:tc>
      </w:tr>
    </w:tbl>
    <w:p w:rsidR="00AA26F9" w:rsidRDefault="00AA26F9" w:rsidP="00AA26F9">
      <w:pPr>
        <w:spacing w:beforeLines="50" w:line="280" w:lineRule="exact"/>
        <w:ind w:firstLineChars="200" w:firstLine="31680"/>
      </w:pPr>
      <w:r>
        <w:rPr>
          <w:rFonts w:hint="eastAsia"/>
        </w:rPr>
        <w:t>学生应当按照规定的学分数修满学科任选课程学分，不能用修读其它课程的学分代替。推荐选修课程对后续课程和研究工作有重要的帮助。</w:t>
      </w:r>
    </w:p>
    <w:p w:rsidR="00AA26F9" w:rsidRDefault="00AA26F9" w:rsidP="00DE145F">
      <w:pPr>
        <w:spacing w:beforeLines="50" w:line="300" w:lineRule="auto"/>
        <w:ind w:firstLineChars="200" w:firstLine="31680"/>
        <w:rPr>
          <w:bCs/>
        </w:rPr>
      </w:pPr>
      <w:r>
        <w:rPr>
          <w:rFonts w:hint="eastAsia"/>
          <w:bCs/>
        </w:rPr>
        <w:t>以上所列学院平台课程的学分修读要求如下：</w:t>
      </w:r>
    </w:p>
    <w:p w:rsidR="00AA26F9" w:rsidRPr="00D91F3B" w:rsidRDefault="00AA26F9" w:rsidP="00DE145F">
      <w:pPr>
        <w:spacing w:line="300" w:lineRule="auto"/>
        <w:ind w:firstLineChars="200" w:firstLine="31680"/>
      </w:pPr>
      <w:r w:rsidRPr="003238E0">
        <w:rPr>
          <w:rFonts w:ascii="宋体" w:hAnsi="宋体" w:hint="eastAsia"/>
          <w:spacing w:val="-14"/>
        </w:rPr>
        <w:t>学生应修满</w:t>
      </w:r>
      <w:r>
        <w:t>19</w:t>
      </w:r>
      <w:r w:rsidRPr="00D91F3B">
        <w:rPr>
          <w:rFonts w:hint="eastAsia"/>
        </w:rPr>
        <w:t>学分</w:t>
      </w:r>
      <w:r>
        <w:rPr>
          <w:rFonts w:hint="eastAsia"/>
        </w:rPr>
        <w:t>，</w:t>
      </w:r>
      <w:r w:rsidRPr="00D91F3B">
        <w:rPr>
          <w:rFonts w:hint="eastAsia"/>
        </w:rPr>
        <w:t>其中</w:t>
      </w:r>
      <w:r>
        <w:rPr>
          <w:rFonts w:hint="eastAsia"/>
        </w:rPr>
        <w:t>：</w:t>
      </w:r>
      <w:r w:rsidRPr="00D91F3B">
        <w:rPr>
          <w:rFonts w:hint="eastAsia"/>
        </w:rPr>
        <w:t>必修</w:t>
      </w:r>
      <w:r w:rsidRPr="00D91F3B">
        <w:t>1</w:t>
      </w:r>
      <w:r>
        <w:t>2</w:t>
      </w:r>
      <w:r w:rsidRPr="00D91F3B">
        <w:rPr>
          <w:rFonts w:hint="eastAsia"/>
        </w:rPr>
        <w:t>学分，任选课</w:t>
      </w:r>
      <w:r w:rsidRPr="00D91F3B">
        <w:t>7</w:t>
      </w:r>
      <w:r w:rsidRPr="00D91F3B">
        <w:rPr>
          <w:rFonts w:hint="eastAsia"/>
        </w:rPr>
        <w:t>学分</w:t>
      </w:r>
      <w:r>
        <w:rPr>
          <w:rFonts w:hint="eastAsia"/>
        </w:rPr>
        <w:t>；</w:t>
      </w:r>
      <w:r w:rsidRPr="00D91F3B">
        <w:rPr>
          <w:rFonts w:hint="eastAsia"/>
        </w:rPr>
        <w:t>课堂教学</w:t>
      </w:r>
      <w:r>
        <w:t>18</w:t>
      </w:r>
      <w:r w:rsidRPr="00D91F3B">
        <w:rPr>
          <w:rFonts w:hint="eastAsia"/>
        </w:rPr>
        <w:t>学分（含必修</w:t>
      </w:r>
      <w:r w:rsidRPr="00D91F3B">
        <w:t>1</w:t>
      </w:r>
      <w:r>
        <w:t>2</w:t>
      </w:r>
      <w:r w:rsidRPr="00D91F3B">
        <w:rPr>
          <w:rFonts w:hint="eastAsia"/>
        </w:rPr>
        <w:t>学分，选修</w:t>
      </w:r>
      <w:r>
        <w:t>6</w:t>
      </w:r>
      <w:r w:rsidRPr="00D91F3B">
        <w:rPr>
          <w:rFonts w:hint="eastAsia"/>
        </w:rPr>
        <w:t>学分）</w:t>
      </w:r>
      <w:r>
        <w:rPr>
          <w:rFonts w:hint="eastAsia"/>
        </w:rPr>
        <w:t>，实践教学</w:t>
      </w:r>
      <w:r>
        <w:t>1</w:t>
      </w:r>
      <w:r>
        <w:rPr>
          <w:rFonts w:hint="eastAsia"/>
        </w:rPr>
        <w:t>学分</w:t>
      </w:r>
      <w:r>
        <w:t>(</w:t>
      </w:r>
      <w:r>
        <w:rPr>
          <w:rFonts w:hint="eastAsia"/>
        </w:rPr>
        <w:t>含课堂实验任选</w:t>
      </w:r>
      <w:r>
        <w:t>1</w:t>
      </w:r>
      <w:r>
        <w:rPr>
          <w:rFonts w:hint="eastAsia"/>
        </w:rPr>
        <w:t>学分</w:t>
      </w:r>
      <w:r>
        <w:t>)</w:t>
      </w:r>
      <w:r>
        <w:rPr>
          <w:rFonts w:hint="eastAsia"/>
        </w:rPr>
        <w:t>。</w:t>
      </w:r>
    </w:p>
    <w:p w:rsidR="00AA26F9" w:rsidRDefault="00AA26F9" w:rsidP="00DE145F">
      <w:pPr>
        <w:spacing w:beforeLines="50" w:afterLines="50"/>
        <w:ind w:firstLineChars="200" w:firstLine="31680"/>
        <w:rPr>
          <w:rFonts w:ascii="宋体"/>
          <w:bCs/>
        </w:rPr>
      </w:pPr>
      <w:r>
        <w:rPr>
          <w:rFonts w:ascii="宋体" w:hAnsi="宋体" w:hint="eastAsia"/>
          <w:bCs/>
        </w:rPr>
        <w:t>（三）专业平台课程</w:t>
      </w:r>
    </w:p>
    <w:p w:rsidR="00AA26F9" w:rsidRPr="00D91F3B" w:rsidRDefault="00AA26F9" w:rsidP="00DE145F">
      <w:pPr>
        <w:spacing w:beforeLines="50" w:afterLines="50"/>
        <w:ind w:firstLineChars="200" w:firstLine="31680"/>
        <w:rPr>
          <w:rFonts w:ascii="宋体"/>
          <w:bCs/>
        </w:rPr>
      </w:pPr>
      <w:r>
        <w:rPr>
          <w:rFonts w:ascii="宋体" w:hAnsi="宋体"/>
          <w:bCs/>
        </w:rPr>
        <w:t>1</w:t>
      </w:r>
      <w:r>
        <w:rPr>
          <w:rFonts w:ascii="宋体"/>
          <w:bCs/>
        </w:rPr>
        <w:t>.</w:t>
      </w:r>
      <w:r>
        <w:rPr>
          <w:rFonts w:ascii="宋体" w:hAnsi="宋体" w:hint="eastAsia"/>
          <w:bCs/>
        </w:rPr>
        <w:t>专业必修课程模块（学生须在本模块中完成</w:t>
      </w:r>
      <w:r>
        <w:rPr>
          <w:rFonts w:ascii="宋体" w:hAnsi="宋体"/>
          <w:b/>
          <w:bCs/>
        </w:rPr>
        <w:t>45</w:t>
      </w:r>
      <w:r w:rsidRPr="00D91F3B">
        <w:rPr>
          <w:rFonts w:ascii="宋体" w:hAnsi="宋体" w:hint="eastAsia"/>
          <w:bCs/>
        </w:rPr>
        <w:t>学分必修课程）</w:t>
      </w:r>
    </w:p>
    <w:tbl>
      <w:tblPr>
        <w:tblW w:w="9660" w:type="dxa"/>
        <w:tblInd w:w="-182" w:type="dxa"/>
        <w:tblBorders>
          <w:top w:val="single" w:sz="4" w:space="0" w:color="auto"/>
          <w:left w:val="single" w:sz="4" w:space="0" w:color="auto"/>
          <w:bottom w:val="single" w:sz="4" w:space="0" w:color="auto"/>
          <w:right w:val="single" w:sz="4" w:space="0" w:color="auto"/>
        </w:tblBorders>
        <w:tblLayout w:type="fixed"/>
        <w:tblLook w:val="0000"/>
      </w:tblPr>
      <w:tblGrid>
        <w:gridCol w:w="1050"/>
        <w:gridCol w:w="1695"/>
        <w:gridCol w:w="389"/>
        <w:gridCol w:w="381"/>
        <w:gridCol w:w="381"/>
        <w:gridCol w:w="381"/>
        <w:gridCol w:w="382"/>
        <w:gridCol w:w="349"/>
        <w:gridCol w:w="349"/>
        <w:gridCol w:w="350"/>
        <w:gridCol w:w="417"/>
        <w:gridCol w:w="406"/>
        <w:gridCol w:w="420"/>
        <w:gridCol w:w="364"/>
        <w:gridCol w:w="350"/>
        <w:gridCol w:w="476"/>
        <w:gridCol w:w="532"/>
        <w:gridCol w:w="988"/>
      </w:tblGrid>
      <w:tr w:rsidR="00AA26F9" w:rsidRPr="00D91F3B" w:rsidTr="002F45B4">
        <w:trPr>
          <w:cantSplit/>
          <w:trHeight w:val="322"/>
        </w:trPr>
        <w:tc>
          <w:tcPr>
            <w:tcW w:w="105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课程编号</w:t>
            </w:r>
          </w:p>
        </w:tc>
        <w:tc>
          <w:tcPr>
            <w:tcW w:w="1695" w:type="dxa"/>
            <w:vMerge w:val="restart"/>
            <w:tcBorders>
              <w:top w:val="single" w:sz="12" w:space="0" w:color="auto"/>
              <w:left w:val="single" w:sz="4" w:space="0" w:color="auto"/>
              <w:bottom w:val="single" w:sz="4" w:space="0" w:color="auto"/>
              <w:right w:val="single" w:sz="4" w:space="0" w:color="auto"/>
            </w:tcBorders>
            <w:vAlign w:val="center"/>
          </w:tcPr>
          <w:p w:rsidR="00AA26F9" w:rsidRPr="00D91F3B" w:rsidRDefault="00AA26F9" w:rsidP="007013F5">
            <w:pPr>
              <w:spacing w:line="280" w:lineRule="exact"/>
              <w:jc w:val="center"/>
              <w:rPr>
                <w:rFonts w:ascii="宋体"/>
                <w:sz w:val="18"/>
              </w:rPr>
            </w:pPr>
            <w:r w:rsidRPr="00D91F3B">
              <w:rPr>
                <w:rFonts w:ascii="宋体" w:hAnsi="宋体" w:hint="eastAsia"/>
                <w:sz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firstLine="6"/>
              <w:jc w:val="center"/>
              <w:rPr>
                <w:rFonts w:ascii="宋体"/>
                <w:sz w:val="18"/>
              </w:rPr>
            </w:pPr>
            <w:r w:rsidRPr="00D91F3B">
              <w:rPr>
                <w:rFonts w:ascii="宋体" w:hAnsi="宋体" w:hint="eastAsia"/>
                <w:sz w:val="18"/>
              </w:rPr>
              <w:t>课程</w:t>
            </w:r>
          </w:p>
          <w:p w:rsidR="00AA26F9" w:rsidRPr="00D91F3B" w:rsidRDefault="00AA26F9" w:rsidP="00AA26F9">
            <w:pPr>
              <w:spacing w:line="280" w:lineRule="exact"/>
              <w:ind w:leftChars="-50" w:left="31680" w:rightChars="-50" w:right="31680" w:firstLine="6"/>
              <w:jc w:val="center"/>
              <w:rPr>
                <w:rFonts w:ascii="宋体"/>
                <w:sz w:val="18"/>
              </w:rPr>
            </w:pPr>
            <w:r w:rsidRPr="00D91F3B">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Pr="00D91F3B" w:rsidRDefault="00AA26F9" w:rsidP="007013F5">
            <w:pPr>
              <w:spacing w:line="280" w:lineRule="exact"/>
              <w:jc w:val="center"/>
              <w:rPr>
                <w:rFonts w:ascii="宋体"/>
                <w:sz w:val="18"/>
                <w:szCs w:val="18"/>
              </w:rPr>
            </w:pPr>
            <w:r w:rsidRPr="00D91F3B">
              <w:rPr>
                <w:rFonts w:ascii="宋体" w:hAnsi="宋体" w:hint="eastAsia"/>
                <w:sz w:val="18"/>
                <w:szCs w:val="18"/>
              </w:rPr>
              <w:t>总学时</w:t>
            </w:r>
          </w:p>
        </w:tc>
        <w:tc>
          <w:tcPr>
            <w:tcW w:w="3005" w:type="dxa"/>
            <w:gridSpan w:val="8"/>
            <w:tcBorders>
              <w:top w:val="single" w:sz="12" w:space="0" w:color="auto"/>
              <w:left w:val="single" w:sz="4" w:space="0" w:color="auto"/>
              <w:bottom w:val="single" w:sz="4" w:space="0" w:color="auto"/>
              <w:right w:val="single" w:sz="4" w:space="0" w:color="auto"/>
            </w:tcBorders>
            <w:vAlign w:val="center"/>
          </w:tcPr>
          <w:p w:rsidR="00AA26F9" w:rsidRPr="00D91F3B" w:rsidRDefault="00AA26F9" w:rsidP="007013F5">
            <w:pPr>
              <w:spacing w:line="280" w:lineRule="exact"/>
              <w:jc w:val="center"/>
              <w:rPr>
                <w:rFonts w:ascii="宋体"/>
                <w:sz w:val="18"/>
              </w:rPr>
            </w:pPr>
            <w:r w:rsidRPr="00D91F3B">
              <w:rPr>
                <w:rFonts w:ascii="宋体" w:hAnsi="宋体" w:hint="eastAsia"/>
                <w:sz w:val="18"/>
              </w:rPr>
              <w:t>开课学期和周学时</w:t>
            </w:r>
          </w:p>
        </w:tc>
        <w:tc>
          <w:tcPr>
            <w:tcW w:w="476"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kern w:val="0"/>
                <w:sz w:val="18"/>
              </w:rPr>
              <w:t>学分</w:t>
            </w:r>
          </w:p>
        </w:tc>
        <w:tc>
          <w:tcPr>
            <w:tcW w:w="532"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考核</w:t>
            </w:r>
          </w:p>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方式</w:t>
            </w:r>
          </w:p>
        </w:tc>
        <w:tc>
          <w:tcPr>
            <w:tcW w:w="988"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备注</w:t>
            </w:r>
          </w:p>
        </w:tc>
      </w:tr>
      <w:tr w:rsidR="00AA26F9" w:rsidRPr="00D91F3B" w:rsidTr="002F45B4">
        <w:trPr>
          <w:cantSplit/>
          <w:trHeight w:val="209"/>
        </w:trPr>
        <w:tc>
          <w:tcPr>
            <w:tcW w:w="105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widowControl/>
              <w:spacing w:line="280" w:lineRule="exact"/>
              <w:ind w:leftChars="-50" w:left="31680" w:rightChars="-50" w:right="31680"/>
              <w:jc w:val="left"/>
              <w:rPr>
                <w:rFonts w:ascii="宋体"/>
                <w:sz w:val="18"/>
              </w:rPr>
            </w:pPr>
          </w:p>
        </w:tc>
        <w:tc>
          <w:tcPr>
            <w:tcW w:w="1695" w:type="dxa"/>
            <w:vMerge/>
            <w:tcBorders>
              <w:top w:val="single" w:sz="4" w:space="0" w:color="auto"/>
              <w:left w:val="single" w:sz="4" w:space="0" w:color="auto"/>
              <w:bottom w:val="single" w:sz="4" w:space="0" w:color="auto"/>
              <w:right w:val="single" w:sz="4" w:space="0" w:color="auto"/>
            </w:tcBorders>
            <w:vAlign w:val="center"/>
          </w:tcPr>
          <w:p w:rsidR="00AA26F9" w:rsidRPr="00D91F3B" w:rsidRDefault="00AA26F9" w:rsidP="007013F5">
            <w:pPr>
              <w:widowControl/>
              <w:spacing w:line="280" w:lineRule="exact"/>
              <w:jc w:val="left"/>
              <w:rPr>
                <w:rFonts w:ascii="宋体"/>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widowControl/>
              <w:spacing w:line="280" w:lineRule="exact"/>
              <w:ind w:leftChars="-50" w:left="31680" w:rightChars="-50" w:right="31680"/>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jc w:val="center"/>
              <w:rPr>
                <w:rFonts w:ascii="宋体"/>
                <w:sz w:val="18"/>
                <w:szCs w:val="18"/>
              </w:rPr>
            </w:pPr>
            <w:r w:rsidRPr="00D91F3B">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D91F3B" w:rsidRDefault="00AA26F9" w:rsidP="00AA26F9">
            <w:pPr>
              <w:spacing w:line="280" w:lineRule="exact"/>
              <w:ind w:leftChars="-50" w:left="31680" w:rightChars="-50" w:right="31680"/>
              <w:jc w:val="center"/>
              <w:rPr>
                <w:rFonts w:ascii="宋体"/>
                <w:sz w:val="18"/>
                <w:szCs w:val="18"/>
              </w:rPr>
            </w:pPr>
            <w:r w:rsidRPr="00D91F3B">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szCs w:val="18"/>
              </w:rPr>
            </w:pPr>
            <w:r w:rsidRPr="00D91F3B">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szCs w:val="18"/>
              </w:rPr>
            </w:pPr>
            <w:r w:rsidRPr="00D91F3B">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三</w:t>
            </w: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四</w:t>
            </w: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五</w:t>
            </w: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六</w:t>
            </w: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firstLine="1"/>
              <w:jc w:val="center"/>
              <w:rPr>
                <w:rFonts w:ascii="宋体"/>
                <w:sz w:val="18"/>
              </w:rPr>
            </w:pPr>
            <w:r w:rsidRPr="00D91F3B">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r w:rsidRPr="00D91F3B">
              <w:rPr>
                <w:rFonts w:ascii="宋体" w:hAnsi="宋体" w:hint="eastAsia"/>
                <w:sz w:val="18"/>
              </w:rPr>
              <w:t>八</w:t>
            </w:r>
          </w:p>
        </w:tc>
        <w:tc>
          <w:tcPr>
            <w:tcW w:w="476"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widowControl/>
              <w:spacing w:line="280" w:lineRule="exact"/>
              <w:ind w:leftChars="-50" w:left="31680" w:rightChars="-50" w:right="31680"/>
              <w:jc w:val="center"/>
              <w:rPr>
                <w:rFonts w:ascii="宋体"/>
                <w:sz w:val="18"/>
              </w:rPr>
            </w:pPr>
          </w:p>
        </w:tc>
        <w:tc>
          <w:tcPr>
            <w:tcW w:w="532"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napToGrid w:val="0"/>
              <w:spacing w:line="280" w:lineRule="exact"/>
              <w:ind w:leftChars="-50" w:left="31680" w:rightChars="-50" w:right="31680"/>
              <w:jc w:val="center"/>
              <w:rPr>
                <w:rFonts w:ascii="宋体"/>
                <w:sz w:val="18"/>
              </w:rPr>
            </w:pPr>
          </w:p>
        </w:tc>
        <w:tc>
          <w:tcPr>
            <w:tcW w:w="988" w:type="dxa"/>
            <w:vMerge/>
            <w:tcBorders>
              <w:top w:val="single" w:sz="4" w:space="0" w:color="auto"/>
              <w:left w:val="single" w:sz="4" w:space="0" w:color="auto"/>
              <w:bottom w:val="single" w:sz="4" w:space="0" w:color="auto"/>
              <w:right w:val="nil"/>
            </w:tcBorders>
            <w:tcMar>
              <w:left w:w="28" w:type="dxa"/>
              <w:right w:w="28" w:type="dxa"/>
            </w:tcMar>
            <w:vAlign w:val="center"/>
          </w:tcPr>
          <w:p w:rsidR="00AA26F9" w:rsidRPr="00D91F3B" w:rsidRDefault="00AA26F9" w:rsidP="00AA26F9">
            <w:pPr>
              <w:widowControl/>
              <w:spacing w:line="280" w:lineRule="exact"/>
              <w:ind w:leftChars="-50" w:left="31680" w:rightChars="-50" w:right="31680"/>
              <w:jc w:val="center"/>
              <w:rPr>
                <w:rFonts w:ascii="宋体"/>
                <w:sz w:val="18"/>
              </w:rPr>
            </w:pPr>
          </w:p>
        </w:tc>
      </w:tr>
      <w:tr w:rsidR="00AA26F9" w:rsidRPr="00D91F3B" w:rsidTr="002F45B4">
        <w:trPr>
          <w:cantSplit/>
          <w:trHeight w:val="209"/>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widowControl/>
              <w:spacing w:line="280" w:lineRule="exact"/>
              <w:ind w:leftChars="-50" w:left="31680" w:rightChars="-50" w:right="31680"/>
              <w:jc w:val="center"/>
              <w:rPr>
                <w:rFonts w:ascii="宋体"/>
                <w:sz w:val="18"/>
              </w:rPr>
            </w:pPr>
            <w:r w:rsidRPr="00D91F3B">
              <w:rPr>
                <w:rFonts w:ascii="宋体" w:hAnsi="宋体"/>
                <w:sz w:val="18"/>
              </w:rPr>
              <w:t>7201</w:t>
            </w:r>
            <w:r>
              <w:rPr>
                <w:rFonts w:ascii="宋体" w:hAnsi="宋体"/>
                <w:sz w:val="18"/>
              </w:rPr>
              <w:t>24</w:t>
            </w:r>
            <w:r w:rsidRPr="00D91F3B">
              <w:rPr>
                <w:rFonts w:ascii="宋体" w:hAnsi="宋体"/>
                <w:sz w:val="18"/>
              </w:rPr>
              <w:t>01</w:t>
            </w:r>
          </w:p>
        </w:tc>
        <w:tc>
          <w:tcPr>
            <w:tcW w:w="1695"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40" w:left="31680"/>
              <w:rPr>
                <w:rFonts w:ascii="宋体"/>
                <w:sz w:val="18"/>
              </w:rPr>
            </w:pPr>
            <w:r w:rsidRPr="00D91F3B">
              <w:rPr>
                <w:rFonts w:ascii="宋体" w:hAnsi="宋体" w:hint="eastAsia"/>
                <w:sz w:val="18"/>
              </w:rPr>
              <w:t>物理学专业导引</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widowControl/>
              <w:spacing w:line="280" w:lineRule="exact"/>
              <w:ind w:leftChars="-50" w:left="31680" w:rightChars="-50" w:right="31680"/>
              <w:jc w:val="left"/>
              <w:rPr>
                <w:rFonts w:ascii="宋体"/>
                <w:sz w:val="18"/>
              </w:rPr>
            </w:pPr>
            <w:r w:rsidRPr="00D91F3B">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spacing w:line="280" w:lineRule="exact"/>
              <w:ind w:leftChars="-50" w:left="31680" w:rightChars="-50" w:right="31680"/>
              <w:jc w:val="center"/>
              <w:rPr>
                <w:rFonts w:ascii="宋体" w:hAnsi="宋体"/>
                <w:sz w:val="18"/>
                <w:szCs w:val="18"/>
              </w:rPr>
            </w:pPr>
            <w:r w:rsidRPr="00D91F3B">
              <w:rPr>
                <w:rFonts w:ascii="宋体" w:hAnsi="宋体"/>
                <w:sz w:val="18"/>
                <w:szCs w:val="18"/>
              </w:rPr>
              <w:t>16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D91F3B" w:rsidRDefault="00AA26F9" w:rsidP="00AA26F9">
            <w:pPr>
              <w:spacing w:line="280" w:lineRule="exact"/>
              <w:ind w:leftChars="-50" w:left="31680" w:rightChars="-50" w:right="31680"/>
              <w:jc w:val="center"/>
              <w:rPr>
                <w:rFonts w:ascii="宋体" w:hAnsi="宋体"/>
                <w:sz w:val="18"/>
                <w:szCs w:val="18"/>
              </w:rPr>
            </w:pPr>
            <w:r w:rsidRPr="00D91F3B">
              <w:rPr>
                <w:rFonts w:ascii="宋体" w:hAnsi="宋体"/>
                <w:sz w:val="18"/>
                <w:szCs w:val="18"/>
              </w:rPr>
              <w:t>16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hAnsi="宋体"/>
                <w:sz w:val="18"/>
              </w:rPr>
            </w:pPr>
            <w:r w:rsidRPr="00D91F3B">
              <w:rPr>
                <w:rFonts w:ascii="宋体" w:hAnsi="宋体"/>
                <w:sz w:val="18"/>
              </w:rPr>
              <w:t>1</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hAnsi="宋体"/>
                <w:sz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hAnsi="宋体"/>
                <w:sz w:val="18"/>
              </w:rPr>
            </w:pP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hAnsi="宋体"/>
                <w:sz w:val="18"/>
              </w:rPr>
            </w:pP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hAnsi="宋体"/>
                <w:sz w:val="18"/>
              </w:rPr>
            </w:pP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firstLine="1"/>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D91F3B" w:rsidRDefault="00AA26F9" w:rsidP="00AA26F9">
            <w:pPr>
              <w:spacing w:line="280" w:lineRule="exact"/>
              <w:ind w:leftChars="-50" w:left="31680" w:rightChars="-50" w:right="31680"/>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widowControl/>
              <w:spacing w:line="280" w:lineRule="exact"/>
              <w:ind w:leftChars="-50" w:left="31680" w:rightChars="-50" w:right="31680"/>
              <w:jc w:val="center"/>
              <w:rPr>
                <w:rFonts w:ascii="宋体" w:hAnsi="宋体"/>
                <w:sz w:val="18"/>
              </w:rPr>
            </w:pPr>
            <w:r w:rsidRPr="00D91F3B">
              <w:rPr>
                <w:rFonts w:ascii="宋体" w:hAnsi="宋体"/>
                <w:sz w:val="18"/>
              </w:rPr>
              <w:t>1</w:t>
            </w:r>
          </w:p>
        </w:tc>
        <w:tc>
          <w:tcPr>
            <w:tcW w:w="532"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D91F3B" w:rsidRDefault="00AA26F9" w:rsidP="00AA26F9">
            <w:pPr>
              <w:snapToGrid w:val="0"/>
              <w:spacing w:line="280" w:lineRule="exact"/>
              <w:ind w:leftChars="-50" w:left="31680" w:rightChars="-50" w:right="31680"/>
              <w:jc w:val="center"/>
              <w:rPr>
                <w:rFonts w:ascii="宋体"/>
                <w:sz w:val="18"/>
              </w:rPr>
            </w:pPr>
            <w:r w:rsidRPr="00D91F3B">
              <w:rPr>
                <w:rFonts w:ascii="宋体" w:hAnsi="宋体" w:hint="eastAsia"/>
                <w:sz w:val="18"/>
              </w:rPr>
              <w:t>考查</w:t>
            </w:r>
          </w:p>
        </w:tc>
        <w:tc>
          <w:tcPr>
            <w:tcW w:w="988" w:type="dxa"/>
            <w:tcBorders>
              <w:top w:val="single" w:sz="4" w:space="0" w:color="auto"/>
              <w:left w:val="single" w:sz="4" w:space="0" w:color="auto"/>
              <w:bottom w:val="single" w:sz="4" w:space="0" w:color="auto"/>
              <w:right w:val="nil"/>
            </w:tcBorders>
            <w:tcMar>
              <w:left w:w="28" w:type="dxa"/>
              <w:right w:w="28" w:type="dxa"/>
            </w:tcMar>
            <w:vAlign w:val="center"/>
          </w:tcPr>
          <w:p w:rsidR="00AA26F9" w:rsidRPr="00D91F3B" w:rsidRDefault="00AA26F9" w:rsidP="00AA26F9">
            <w:pPr>
              <w:widowControl/>
              <w:spacing w:line="280" w:lineRule="exact"/>
              <w:ind w:leftChars="-50" w:left="31680" w:rightChars="-50" w:right="31680"/>
              <w:jc w:val="center"/>
              <w:rPr>
                <w:rFonts w:ascii="宋体"/>
                <w:sz w:val="18"/>
              </w:rPr>
            </w:pPr>
          </w:p>
        </w:tc>
      </w:tr>
      <w:tr w:rsidR="00AA26F9" w:rsidRPr="00764D07" w:rsidTr="002F45B4">
        <w:trPr>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bookmarkStart w:id="2" w:name="_Hlk155663850"/>
            <w:r w:rsidRPr="00764D07">
              <w:rPr>
                <w:rFonts w:ascii="宋体" w:hAnsi="宋体"/>
                <w:sz w:val="18"/>
              </w:rPr>
              <w:t>7201</w:t>
            </w:r>
            <w:r>
              <w:rPr>
                <w:rFonts w:ascii="宋体" w:hAnsi="宋体"/>
                <w:sz w:val="18"/>
              </w:rPr>
              <w:t>2405</w:t>
            </w:r>
          </w:p>
        </w:tc>
        <w:tc>
          <w:tcPr>
            <w:tcW w:w="1695"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热学</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64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64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4</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adjustRightInd w:val="0"/>
              <w:spacing w:line="280" w:lineRule="exact"/>
              <w:ind w:leftChars="-50" w:left="31680" w:rightChars="-50" w:right="31680" w:firstLine="5"/>
              <w:jc w:val="center"/>
              <w:rPr>
                <w:rFonts w:ascii="宋体" w:hAnsi="宋体"/>
                <w:sz w:val="18"/>
              </w:rPr>
            </w:pPr>
            <w:r w:rsidRPr="00D91F3B">
              <w:rPr>
                <w:rFonts w:ascii="宋体" w:hAnsi="宋体"/>
                <w:sz w:val="18"/>
              </w:rPr>
              <w:t>3</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B16FF" w:rsidRDefault="00AA26F9" w:rsidP="00AA26F9">
            <w:pPr>
              <w:adjustRightInd w:val="0"/>
              <w:spacing w:line="280" w:lineRule="exact"/>
              <w:ind w:leftChars="-50" w:left="31680" w:rightChars="-50" w:right="31680" w:firstLine="5"/>
              <w:jc w:val="center"/>
              <w:rPr>
                <w:rFonts w:ascii="宋体"/>
                <w:sz w:val="18"/>
              </w:rPr>
            </w:pPr>
            <w:r w:rsidRPr="007B16FF">
              <w:rPr>
                <w:rFonts w:ascii="宋体" w:hAnsi="宋体" w:hint="eastAsia"/>
                <w:bCs/>
                <w:sz w:val="15"/>
              </w:rPr>
              <w:t>专业核心课</w:t>
            </w:r>
          </w:p>
        </w:tc>
      </w:tr>
      <w:tr w:rsidR="00AA26F9" w:rsidRPr="00764D07" w:rsidTr="002F45B4">
        <w:trPr>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2406</w:t>
            </w:r>
          </w:p>
        </w:tc>
        <w:tc>
          <w:tcPr>
            <w:tcW w:w="1695"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力学</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4</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adjustRightInd w:val="0"/>
              <w:spacing w:line="280" w:lineRule="exact"/>
              <w:ind w:leftChars="-50" w:left="31680" w:rightChars="-50" w:right="31680" w:firstLine="5"/>
              <w:jc w:val="center"/>
              <w:rPr>
                <w:rFonts w:ascii="宋体" w:hAnsi="宋体"/>
                <w:sz w:val="18"/>
              </w:rPr>
            </w:pPr>
            <w:r w:rsidRPr="00D91F3B">
              <w:rPr>
                <w:rFonts w:ascii="宋体" w:hAnsi="宋体"/>
                <w:sz w:val="18"/>
              </w:rPr>
              <w:t>4</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B16FF" w:rsidRDefault="00AA26F9" w:rsidP="00AA26F9">
            <w:pPr>
              <w:adjustRightInd w:val="0"/>
              <w:spacing w:line="280" w:lineRule="exact"/>
              <w:ind w:leftChars="-50" w:left="31680" w:rightChars="-50" w:right="31680" w:firstLine="5"/>
              <w:jc w:val="center"/>
              <w:rPr>
                <w:rFonts w:ascii="宋体"/>
                <w:sz w:val="18"/>
              </w:rPr>
            </w:pPr>
            <w:r w:rsidRPr="007B16FF">
              <w:rPr>
                <w:rFonts w:ascii="宋体" w:hAnsi="宋体" w:hint="eastAsia"/>
                <w:bCs/>
                <w:sz w:val="15"/>
              </w:rPr>
              <w:t>专业核心课</w:t>
            </w:r>
          </w:p>
        </w:tc>
      </w:tr>
      <w:tr w:rsidR="00AA26F9" w:rsidRPr="00764D07" w:rsidTr="002F45B4">
        <w:trPr>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2407</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电磁学</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72</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4</w:t>
            </w: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adjustRightInd w:val="0"/>
              <w:spacing w:line="280" w:lineRule="exact"/>
              <w:ind w:leftChars="-50" w:left="31680" w:rightChars="-50" w:right="31680" w:firstLine="5"/>
              <w:jc w:val="center"/>
              <w:rPr>
                <w:rFonts w:ascii="宋体" w:hAnsi="宋体"/>
                <w:sz w:val="18"/>
              </w:rPr>
            </w:pPr>
            <w:r w:rsidRPr="00D91F3B">
              <w:rPr>
                <w:rFonts w:ascii="宋体" w:hAnsi="宋体"/>
                <w:sz w:val="18"/>
              </w:rPr>
              <w:t>4</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B16FF" w:rsidRDefault="00AA26F9" w:rsidP="00AA26F9">
            <w:pPr>
              <w:adjustRightInd w:val="0"/>
              <w:spacing w:line="280" w:lineRule="exact"/>
              <w:ind w:leftChars="-50" w:left="31680" w:rightChars="-50" w:right="31680" w:firstLine="5"/>
              <w:jc w:val="center"/>
              <w:rPr>
                <w:rFonts w:ascii="宋体"/>
                <w:sz w:val="18"/>
              </w:rPr>
            </w:pPr>
            <w:r w:rsidRPr="007B16FF">
              <w:rPr>
                <w:rFonts w:ascii="宋体" w:hAnsi="宋体" w:hint="eastAsia"/>
                <w:bCs/>
                <w:sz w:val="15"/>
              </w:rPr>
              <w:t>专业核心课</w:t>
            </w:r>
          </w:p>
        </w:tc>
      </w:tr>
      <w:tr w:rsidR="00AA26F9" w:rsidRPr="00764D07" w:rsidTr="002F45B4">
        <w:trPr>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2408</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光学</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72</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4</w:t>
            </w: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adjustRightInd w:val="0"/>
              <w:spacing w:line="280" w:lineRule="exact"/>
              <w:ind w:leftChars="-50" w:left="31680" w:rightChars="-50" w:right="31680" w:firstLine="5"/>
              <w:jc w:val="center"/>
              <w:rPr>
                <w:rFonts w:ascii="宋体" w:hAnsi="宋体"/>
                <w:sz w:val="18"/>
              </w:rPr>
            </w:pPr>
            <w:r w:rsidRPr="00D91F3B">
              <w:rPr>
                <w:rFonts w:ascii="宋体" w:hAnsi="宋体"/>
                <w:sz w:val="18"/>
              </w:rPr>
              <w:t>4</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B16FF" w:rsidRDefault="00AA26F9" w:rsidP="00AA26F9">
            <w:pPr>
              <w:adjustRightInd w:val="0"/>
              <w:spacing w:line="280" w:lineRule="exact"/>
              <w:ind w:leftChars="-50" w:left="31680" w:rightChars="-50" w:right="31680" w:firstLine="5"/>
              <w:jc w:val="center"/>
              <w:rPr>
                <w:rFonts w:ascii="宋体"/>
                <w:sz w:val="18"/>
              </w:rPr>
            </w:pPr>
            <w:r w:rsidRPr="007B16FF">
              <w:rPr>
                <w:rFonts w:ascii="宋体" w:hAnsi="宋体" w:hint="eastAsia"/>
                <w:bCs/>
                <w:sz w:val="15"/>
              </w:rPr>
              <w:t>专业核心课</w:t>
            </w:r>
          </w:p>
        </w:tc>
      </w:tr>
      <w:tr w:rsidR="00AA26F9" w:rsidRPr="00764D07" w:rsidTr="002F45B4">
        <w:trPr>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2409</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数学物理方法</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3</w:t>
            </w: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adjustRightInd w:val="0"/>
              <w:spacing w:line="280" w:lineRule="exact"/>
              <w:ind w:leftChars="-50" w:left="31680" w:rightChars="-50" w:right="31680" w:firstLine="5"/>
              <w:jc w:val="center"/>
              <w:rPr>
                <w:rFonts w:ascii="宋体" w:hAnsi="宋体"/>
                <w:sz w:val="18"/>
              </w:rPr>
            </w:pPr>
            <w:r w:rsidRPr="00D91F3B">
              <w:rPr>
                <w:rFonts w:ascii="宋体" w:hAnsi="宋体"/>
                <w:sz w:val="18"/>
              </w:rPr>
              <w:t>3</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B16FF" w:rsidRDefault="00AA26F9" w:rsidP="00AA26F9">
            <w:pPr>
              <w:adjustRightInd w:val="0"/>
              <w:spacing w:line="280" w:lineRule="exact"/>
              <w:ind w:leftChars="-50" w:left="31680" w:rightChars="-50" w:right="31680" w:firstLine="5"/>
              <w:jc w:val="center"/>
              <w:rPr>
                <w:rFonts w:ascii="宋体"/>
                <w:sz w:val="18"/>
              </w:rPr>
            </w:pPr>
            <w:r w:rsidRPr="007B16FF">
              <w:rPr>
                <w:rFonts w:ascii="宋体" w:hAnsi="宋体" w:hint="eastAsia"/>
                <w:bCs/>
                <w:sz w:val="15"/>
              </w:rPr>
              <w:t>专业核心课</w:t>
            </w:r>
          </w:p>
        </w:tc>
      </w:tr>
      <w:tr w:rsidR="00AA26F9" w:rsidRPr="00764D07" w:rsidTr="002F45B4">
        <w:trPr>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2410</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原子物理学</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72</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4</w:t>
            </w: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adjustRightInd w:val="0"/>
              <w:spacing w:line="280" w:lineRule="exact"/>
              <w:ind w:leftChars="-50" w:left="31680" w:rightChars="-50" w:right="31680" w:firstLine="5"/>
              <w:jc w:val="center"/>
              <w:rPr>
                <w:rFonts w:ascii="宋体" w:hAnsi="宋体"/>
                <w:sz w:val="18"/>
              </w:rPr>
            </w:pPr>
            <w:r w:rsidRPr="00D91F3B">
              <w:rPr>
                <w:rFonts w:ascii="宋体" w:hAnsi="宋体"/>
                <w:sz w:val="18"/>
              </w:rPr>
              <w:t>4</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B16FF" w:rsidRDefault="00AA26F9" w:rsidP="00AA26F9">
            <w:pPr>
              <w:adjustRightInd w:val="0"/>
              <w:spacing w:line="280" w:lineRule="exact"/>
              <w:ind w:leftChars="-50" w:left="31680" w:rightChars="-50" w:right="31680" w:firstLine="5"/>
              <w:jc w:val="center"/>
              <w:rPr>
                <w:rFonts w:ascii="宋体"/>
                <w:sz w:val="18"/>
              </w:rPr>
            </w:pPr>
            <w:r w:rsidRPr="007B16FF">
              <w:rPr>
                <w:rFonts w:ascii="宋体" w:hAnsi="宋体" w:hint="eastAsia"/>
                <w:bCs/>
                <w:sz w:val="15"/>
              </w:rPr>
              <w:t>专业核心课</w:t>
            </w:r>
          </w:p>
        </w:tc>
      </w:tr>
      <w:tr w:rsidR="00AA26F9" w:rsidRPr="00764D07" w:rsidTr="002F45B4">
        <w:trPr>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2411</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电工学</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72</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3+1</w:t>
            </w: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3.5</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r>
      <w:bookmarkEnd w:id="2"/>
      <w:tr w:rsidR="00AA26F9" w:rsidRPr="00764D07" w:rsidTr="002F45B4">
        <w:trPr>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2412</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Pr>
                <w:rFonts w:ascii="宋体" w:hAnsi="宋体" w:hint="eastAsia"/>
                <w:sz w:val="18"/>
              </w:rPr>
              <w:t>电子技术基础</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90</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72</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4</w:t>
            </w:r>
            <w:r w:rsidRPr="00764D07">
              <w:rPr>
                <w:rFonts w:ascii="宋体" w:hAnsi="宋体"/>
                <w:sz w:val="18"/>
              </w:rPr>
              <w:t>+1</w:t>
            </w: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D91F3B" w:rsidRDefault="00AA26F9" w:rsidP="00AA26F9">
            <w:pPr>
              <w:adjustRightInd w:val="0"/>
              <w:spacing w:line="280" w:lineRule="exact"/>
              <w:ind w:leftChars="-50" w:left="31680" w:rightChars="-50" w:right="31680" w:firstLine="5"/>
              <w:jc w:val="center"/>
              <w:rPr>
                <w:rFonts w:ascii="宋体" w:hAnsi="宋体"/>
                <w:sz w:val="18"/>
              </w:rPr>
            </w:pPr>
            <w:r>
              <w:rPr>
                <w:rFonts w:ascii="宋体" w:hAnsi="宋体"/>
                <w:sz w:val="18"/>
              </w:rPr>
              <w:t>4.</w:t>
            </w:r>
            <w:r w:rsidRPr="00D91F3B">
              <w:rPr>
                <w:rFonts w:ascii="宋体" w:hAnsi="宋体"/>
                <w:sz w:val="18"/>
              </w:rPr>
              <w:t>5</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r>
      <w:tr w:rsidR="00AA26F9" w:rsidRPr="00764D07" w:rsidTr="002F45B4">
        <w:trPr>
          <w:cantSplit/>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2413</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理论力学</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3</w:t>
            </w: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3</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B16FF" w:rsidRDefault="00AA26F9" w:rsidP="00AA26F9">
            <w:pPr>
              <w:adjustRightInd w:val="0"/>
              <w:spacing w:line="280" w:lineRule="exact"/>
              <w:ind w:leftChars="-50" w:left="31680" w:rightChars="-50" w:right="31680" w:firstLine="5"/>
              <w:jc w:val="center"/>
              <w:rPr>
                <w:rFonts w:ascii="宋体"/>
                <w:sz w:val="18"/>
              </w:rPr>
            </w:pPr>
            <w:r w:rsidRPr="007B16FF">
              <w:rPr>
                <w:rFonts w:ascii="宋体" w:hAnsi="宋体" w:hint="eastAsia"/>
                <w:bCs/>
                <w:sz w:val="15"/>
              </w:rPr>
              <w:t>专业核心课</w:t>
            </w:r>
          </w:p>
        </w:tc>
      </w:tr>
      <w:tr w:rsidR="00AA26F9" w:rsidRPr="00764D07" w:rsidTr="002F45B4">
        <w:trPr>
          <w:cantSplit/>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2414</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量子力学</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3</w:t>
            </w: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3</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B16FF" w:rsidRDefault="00AA26F9" w:rsidP="00AA26F9">
            <w:pPr>
              <w:adjustRightInd w:val="0"/>
              <w:spacing w:line="280" w:lineRule="exact"/>
              <w:ind w:leftChars="-50" w:left="31680" w:rightChars="-50" w:right="31680" w:firstLine="5"/>
              <w:jc w:val="center"/>
              <w:rPr>
                <w:rFonts w:ascii="宋体"/>
                <w:sz w:val="18"/>
              </w:rPr>
            </w:pPr>
            <w:r w:rsidRPr="007B16FF">
              <w:rPr>
                <w:rFonts w:ascii="宋体" w:hAnsi="宋体" w:hint="eastAsia"/>
                <w:bCs/>
                <w:sz w:val="15"/>
              </w:rPr>
              <w:t>专业核心课</w:t>
            </w:r>
          </w:p>
        </w:tc>
      </w:tr>
      <w:tr w:rsidR="00AA26F9" w:rsidRPr="00764D07" w:rsidTr="002F45B4">
        <w:trPr>
          <w:cantSplit/>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2415</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电动力学</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3</w:t>
            </w: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3</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B16FF" w:rsidRDefault="00AA26F9" w:rsidP="00AA26F9">
            <w:pPr>
              <w:adjustRightInd w:val="0"/>
              <w:spacing w:line="280" w:lineRule="exact"/>
              <w:ind w:leftChars="-50" w:left="31680" w:rightChars="-50" w:right="31680" w:firstLine="5"/>
              <w:jc w:val="center"/>
              <w:rPr>
                <w:rFonts w:ascii="宋体"/>
                <w:sz w:val="18"/>
              </w:rPr>
            </w:pPr>
            <w:r w:rsidRPr="007B16FF">
              <w:rPr>
                <w:rFonts w:ascii="宋体" w:hAnsi="宋体" w:hint="eastAsia"/>
                <w:bCs/>
                <w:sz w:val="15"/>
              </w:rPr>
              <w:t>专业核心课</w:t>
            </w:r>
          </w:p>
        </w:tc>
      </w:tr>
      <w:tr w:rsidR="00AA26F9" w:rsidRPr="00764D07" w:rsidTr="002F45B4">
        <w:trPr>
          <w:cantSplit/>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2416</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7013F5">
            <w:pPr>
              <w:spacing w:line="280" w:lineRule="exact"/>
              <w:rPr>
                <w:rFonts w:ascii="宋体"/>
                <w:sz w:val="18"/>
              </w:rPr>
            </w:pPr>
            <w:r w:rsidRPr="00764D07">
              <w:rPr>
                <w:rFonts w:ascii="宋体" w:hAnsi="宋体" w:hint="eastAsia"/>
                <w:sz w:val="18"/>
              </w:rPr>
              <w:t>热力学统计物理</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50</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50</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3</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7B16FF" w:rsidRDefault="00AA26F9" w:rsidP="00AA26F9">
            <w:pPr>
              <w:adjustRightInd w:val="0"/>
              <w:spacing w:line="280" w:lineRule="exact"/>
              <w:ind w:leftChars="-50" w:left="31680" w:rightChars="-50" w:right="31680" w:firstLine="5"/>
              <w:jc w:val="center"/>
              <w:rPr>
                <w:rFonts w:ascii="宋体"/>
                <w:sz w:val="18"/>
              </w:rPr>
            </w:pPr>
            <w:r w:rsidRPr="007B16FF">
              <w:rPr>
                <w:rFonts w:ascii="宋体" w:hAnsi="宋体" w:hint="eastAsia"/>
                <w:bCs/>
                <w:sz w:val="15"/>
              </w:rPr>
              <w:t>专业核心课</w:t>
            </w:r>
          </w:p>
        </w:tc>
      </w:tr>
      <w:tr w:rsidR="00AA26F9" w:rsidRPr="00764D07" w:rsidTr="002F45B4">
        <w:trPr>
          <w:trHeight w:val="193"/>
        </w:trPr>
        <w:tc>
          <w:tcPr>
            <w:tcW w:w="105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603E94" w:rsidRDefault="00AA26F9" w:rsidP="007013F5">
            <w:pPr>
              <w:jc w:val="center"/>
              <w:rPr>
                <w:rFonts w:ascii="宋体"/>
                <w:sz w:val="18"/>
              </w:rPr>
            </w:pPr>
            <w:r w:rsidRPr="00603E94">
              <w:rPr>
                <w:rFonts w:ascii="宋体" w:hAnsi="宋体"/>
                <w:sz w:val="18"/>
              </w:rPr>
              <w:t>7201</w:t>
            </w:r>
            <w:r>
              <w:rPr>
                <w:rFonts w:ascii="宋体" w:hAnsi="宋体"/>
                <w:sz w:val="18"/>
              </w:rPr>
              <w:t>2422</w:t>
            </w:r>
          </w:p>
        </w:tc>
        <w:tc>
          <w:tcPr>
            <w:tcW w:w="169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603E94" w:rsidRDefault="00AA26F9" w:rsidP="007013F5">
            <w:pPr>
              <w:adjustRightInd w:val="0"/>
              <w:rPr>
                <w:bCs/>
                <w:kern w:val="0"/>
                <w:sz w:val="18"/>
                <w:szCs w:val="18"/>
              </w:rPr>
            </w:pPr>
            <w:r w:rsidRPr="00603E94">
              <w:rPr>
                <w:rFonts w:hint="eastAsia"/>
                <w:bCs/>
                <w:kern w:val="0"/>
                <w:sz w:val="18"/>
                <w:szCs w:val="18"/>
              </w:rPr>
              <w:t>物理前沿讲座</w:t>
            </w:r>
            <w:r w:rsidRPr="00603E94">
              <w:rPr>
                <w:rFonts w:hint="eastAsia"/>
                <w:bCs/>
                <w:sz w:val="18"/>
                <w:szCs w:val="18"/>
              </w:rPr>
              <w:t>Ⅰ</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603E94" w:rsidRDefault="00AA26F9" w:rsidP="00AA26F9">
            <w:pPr>
              <w:spacing w:line="280" w:lineRule="exact"/>
              <w:ind w:leftChars="-50" w:left="31680" w:rightChars="-50" w:right="31680" w:firstLine="5"/>
              <w:jc w:val="center"/>
              <w:rPr>
                <w:rFonts w:ascii="宋体"/>
                <w:sz w:val="18"/>
              </w:rPr>
            </w:pPr>
            <w:r w:rsidRPr="00603E94">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603E94" w:rsidRDefault="00AA26F9" w:rsidP="00AA26F9">
            <w:pPr>
              <w:spacing w:line="280" w:lineRule="exact"/>
              <w:ind w:leftChars="-50" w:left="31680" w:rightChars="-50" w:right="31680" w:firstLine="5"/>
              <w:jc w:val="center"/>
              <w:rPr>
                <w:rFonts w:ascii="宋体" w:hAnsi="宋体"/>
                <w:sz w:val="18"/>
              </w:rPr>
            </w:pPr>
            <w:r w:rsidRPr="00603E94">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603E94" w:rsidRDefault="00AA26F9" w:rsidP="00AA26F9">
            <w:pPr>
              <w:spacing w:line="280" w:lineRule="exact"/>
              <w:ind w:leftChars="-50" w:left="31680" w:rightChars="-50" w:right="31680" w:firstLine="5"/>
              <w:jc w:val="center"/>
              <w:rPr>
                <w:rFonts w:ascii="宋体" w:hAnsi="宋体"/>
                <w:sz w:val="18"/>
              </w:rPr>
            </w:pPr>
            <w:r w:rsidRPr="00603E94">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417" w:type="dxa"/>
            <w:tcBorders>
              <w:top w:val="single" w:sz="4" w:space="0" w:color="auto"/>
              <w:left w:val="single" w:sz="4" w:space="0" w:color="auto"/>
              <w:bottom w:val="single" w:sz="4"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406" w:type="dxa"/>
            <w:tcBorders>
              <w:top w:val="single" w:sz="4" w:space="0" w:color="auto"/>
              <w:left w:val="single" w:sz="4" w:space="0" w:color="auto"/>
              <w:bottom w:val="single" w:sz="4"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420" w:type="dxa"/>
            <w:tcBorders>
              <w:top w:val="single" w:sz="4" w:space="0" w:color="auto"/>
              <w:left w:val="single" w:sz="4" w:space="0" w:color="auto"/>
              <w:bottom w:val="single" w:sz="4"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r w:rsidRPr="00603E94">
              <w:rPr>
                <w:rFonts w:ascii="宋体" w:hAnsi="宋体"/>
                <w:sz w:val="18"/>
              </w:rPr>
              <w:t>2</w:t>
            </w:r>
          </w:p>
        </w:tc>
        <w:tc>
          <w:tcPr>
            <w:tcW w:w="364" w:type="dxa"/>
            <w:tcBorders>
              <w:top w:val="single" w:sz="4" w:space="0" w:color="auto"/>
              <w:left w:val="single" w:sz="4" w:space="0" w:color="auto"/>
              <w:bottom w:val="single" w:sz="4"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603E94" w:rsidRDefault="00AA26F9" w:rsidP="00AA26F9">
            <w:pPr>
              <w:spacing w:line="280" w:lineRule="exact"/>
              <w:ind w:leftChars="-50" w:left="31680" w:rightChars="-50" w:right="31680" w:firstLine="5"/>
              <w:jc w:val="center"/>
              <w:rPr>
                <w:rFonts w:ascii="宋体" w:hAnsi="宋体"/>
                <w:sz w:val="18"/>
              </w:rPr>
            </w:pPr>
            <w:r w:rsidRPr="00603E94">
              <w:rPr>
                <w:rFonts w:ascii="宋体" w:hAnsi="宋体"/>
                <w:sz w:val="18"/>
              </w:rPr>
              <w:t>2</w:t>
            </w:r>
          </w:p>
        </w:tc>
        <w:tc>
          <w:tcPr>
            <w:tcW w:w="532"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603E94" w:rsidRDefault="00AA26F9" w:rsidP="007013F5">
            <w:pPr>
              <w:jc w:val="center"/>
            </w:pPr>
            <w:r w:rsidRPr="00603E94">
              <w:rPr>
                <w:rFonts w:ascii="宋体" w:hAnsi="宋体" w:hint="eastAsia"/>
                <w:sz w:val="18"/>
              </w:rPr>
              <w:t>考查</w:t>
            </w:r>
          </w:p>
        </w:tc>
        <w:tc>
          <w:tcPr>
            <w:tcW w:w="988"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603E94" w:rsidRDefault="00AA26F9" w:rsidP="00AA26F9">
            <w:pPr>
              <w:spacing w:line="280" w:lineRule="exact"/>
              <w:ind w:rightChars="-50" w:right="31680" w:firstLine="6"/>
              <w:rPr>
                <w:rFonts w:ascii="宋体"/>
                <w:sz w:val="18"/>
              </w:rPr>
            </w:pPr>
          </w:p>
        </w:tc>
      </w:tr>
      <w:tr w:rsidR="00AA26F9" w:rsidRPr="00764D07" w:rsidTr="002F45B4">
        <w:trPr>
          <w:trHeight w:val="195"/>
        </w:trPr>
        <w:tc>
          <w:tcPr>
            <w:tcW w:w="3134"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AA26F9" w:rsidRPr="00603E94" w:rsidRDefault="00AA26F9" w:rsidP="007013F5">
            <w:pPr>
              <w:spacing w:line="280" w:lineRule="exact"/>
              <w:ind w:firstLine="5"/>
              <w:jc w:val="center"/>
              <w:rPr>
                <w:rFonts w:ascii="宋体"/>
                <w:sz w:val="18"/>
              </w:rPr>
            </w:pPr>
            <w:r w:rsidRPr="00603E94">
              <w:rPr>
                <w:rFonts w:ascii="宋体" w:hAnsi="宋体" w:hint="eastAsia"/>
                <w:sz w:val="18"/>
              </w:rPr>
              <w:t>小</w:t>
            </w:r>
            <w:r w:rsidRPr="00603E94">
              <w:rPr>
                <w:rFonts w:ascii="宋体" w:hAnsi="宋体"/>
                <w:sz w:val="18"/>
              </w:rPr>
              <w:t xml:space="preserve">    </w:t>
            </w:r>
            <w:r w:rsidRPr="00603E94">
              <w:rPr>
                <w:rFonts w:ascii="宋体" w:hAnsi="宋体" w:hint="eastAsia"/>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Pr="00603E94"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832</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AA26F9" w:rsidRPr="00603E94"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796</w:t>
            </w:r>
          </w:p>
        </w:tc>
        <w:tc>
          <w:tcPr>
            <w:tcW w:w="381" w:type="dxa"/>
            <w:tcBorders>
              <w:top w:val="single" w:sz="4" w:space="0" w:color="auto"/>
              <w:left w:val="single" w:sz="4" w:space="0" w:color="auto"/>
              <w:bottom w:val="single" w:sz="12" w:space="0" w:color="auto"/>
              <w:right w:val="single" w:sz="4" w:space="0" w:color="auto"/>
            </w:tcBorders>
            <w:vAlign w:val="center"/>
          </w:tcPr>
          <w:p w:rsidR="00AA26F9" w:rsidRPr="00603E94"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36</w:t>
            </w:r>
          </w:p>
        </w:tc>
        <w:tc>
          <w:tcPr>
            <w:tcW w:w="382" w:type="dxa"/>
            <w:tcBorders>
              <w:top w:val="single" w:sz="4" w:space="0" w:color="auto"/>
              <w:left w:val="single" w:sz="4" w:space="0" w:color="auto"/>
              <w:bottom w:val="single" w:sz="12" w:space="0" w:color="auto"/>
              <w:right w:val="single" w:sz="4" w:space="0" w:color="auto"/>
            </w:tcBorders>
            <w:vAlign w:val="center"/>
          </w:tcPr>
          <w:p w:rsidR="00AA26F9" w:rsidRPr="00603E94" w:rsidRDefault="00AA26F9" w:rsidP="00AA26F9">
            <w:pPr>
              <w:adjustRightInd w:val="0"/>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603E94" w:rsidRDefault="00AA26F9" w:rsidP="00AA26F9">
            <w:pPr>
              <w:adjustRightInd w:val="0"/>
              <w:spacing w:line="280" w:lineRule="exact"/>
              <w:ind w:leftChars="-50" w:left="31680" w:rightChars="-50" w:right="31680" w:firstLine="5"/>
              <w:jc w:val="center"/>
              <w:rPr>
                <w:rFonts w:ascii="宋体" w:hAnsi="宋体"/>
                <w:sz w:val="18"/>
              </w:rPr>
            </w:pPr>
            <w:r w:rsidRPr="00603E94">
              <w:rPr>
                <w:rFonts w:ascii="宋体" w:hAnsi="宋体"/>
                <w:sz w:val="18"/>
              </w:rPr>
              <w:t>5</w:t>
            </w: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hAnsi="宋体"/>
                <w:sz w:val="18"/>
              </w:rPr>
            </w:pPr>
            <w:r w:rsidRPr="00603E94">
              <w:rPr>
                <w:rFonts w:ascii="宋体" w:hAnsi="宋体"/>
                <w:sz w:val="18"/>
              </w:rPr>
              <w:t>4</w:t>
            </w: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r w:rsidRPr="00603E94">
              <w:rPr>
                <w:rFonts w:ascii="宋体" w:hAnsi="宋体"/>
                <w:sz w:val="18"/>
              </w:rPr>
              <w:t>7+</w:t>
            </w:r>
            <w:r>
              <w:rPr>
                <w:rFonts w:ascii="宋体" w:hAnsi="宋体"/>
                <w:sz w:val="18"/>
              </w:rPr>
              <w:t>1</w:t>
            </w:r>
          </w:p>
        </w:tc>
        <w:tc>
          <w:tcPr>
            <w:tcW w:w="417" w:type="dxa"/>
            <w:tcBorders>
              <w:top w:val="single" w:sz="4" w:space="0" w:color="auto"/>
              <w:left w:val="single" w:sz="4" w:space="0" w:color="auto"/>
              <w:bottom w:val="single" w:sz="12" w:space="0" w:color="auto"/>
              <w:right w:val="single" w:sz="4" w:space="0" w:color="auto"/>
            </w:tcBorders>
            <w:vAlign w:val="center"/>
          </w:tcPr>
          <w:p w:rsidR="00AA26F9" w:rsidRPr="00603E94" w:rsidRDefault="00AA26F9" w:rsidP="00AA26F9">
            <w:pPr>
              <w:spacing w:line="280" w:lineRule="exact"/>
              <w:ind w:leftChars="-53" w:left="31680" w:rightChars="-50" w:right="31680" w:hanging="2"/>
              <w:jc w:val="center"/>
              <w:rPr>
                <w:rFonts w:ascii="宋体"/>
                <w:sz w:val="18"/>
              </w:rPr>
            </w:pPr>
            <w:r>
              <w:rPr>
                <w:rFonts w:ascii="宋体" w:hAnsi="宋体"/>
                <w:sz w:val="18"/>
              </w:rPr>
              <w:t>7</w:t>
            </w:r>
          </w:p>
        </w:tc>
        <w:tc>
          <w:tcPr>
            <w:tcW w:w="406" w:type="dxa"/>
            <w:tcBorders>
              <w:top w:val="single" w:sz="4" w:space="0" w:color="auto"/>
              <w:left w:val="single" w:sz="4" w:space="0" w:color="auto"/>
              <w:bottom w:val="single" w:sz="12"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r>
              <w:rPr>
                <w:rFonts w:ascii="宋体" w:hAnsi="宋体"/>
                <w:sz w:val="18"/>
              </w:rPr>
              <w:t>11+1</w:t>
            </w:r>
          </w:p>
        </w:tc>
        <w:tc>
          <w:tcPr>
            <w:tcW w:w="420" w:type="dxa"/>
            <w:tcBorders>
              <w:top w:val="single" w:sz="4" w:space="0" w:color="auto"/>
              <w:left w:val="single" w:sz="4" w:space="0" w:color="auto"/>
              <w:bottom w:val="single" w:sz="12"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hAnsi="宋体"/>
                <w:sz w:val="18"/>
              </w:rPr>
            </w:pPr>
            <w:r w:rsidRPr="00603E94">
              <w:rPr>
                <w:rFonts w:ascii="宋体" w:hAnsi="宋体"/>
                <w:sz w:val="18"/>
              </w:rPr>
              <w:t>8</w:t>
            </w:r>
          </w:p>
        </w:tc>
        <w:tc>
          <w:tcPr>
            <w:tcW w:w="364" w:type="dxa"/>
            <w:tcBorders>
              <w:top w:val="single" w:sz="4" w:space="0" w:color="auto"/>
              <w:left w:val="single" w:sz="4" w:space="0" w:color="auto"/>
              <w:bottom w:val="single" w:sz="12"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hAnsi="宋体"/>
                <w:sz w:val="18"/>
              </w:rPr>
            </w:pPr>
            <w:r w:rsidRPr="00603E94">
              <w:rPr>
                <w:rFonts w:ascii="宋体" w:hAnsi="宋体"/>
                <w:sz w:val="18"/>
              </w:rPr>
              <w:t>5</w:t>
            </w: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47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Pr="00603E94"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45</w:t>
            </w:r>
          </w:p>
        </w:tc>
        <w:tc>
          <w:tcPr>
            <w:tcW w:w="532"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AA26F9" w:rsidRPr="00603E94" w:rsidRDefault="00AA26F9" w:rsidP="00AA26F9">
            <w:pPr>
              <w:spacing w:line="280" w:lineRule="exact"/>
              <w:ind w:leftChars="-50" w:left="31680" w:rightChars="-50" w:right="31680" w:firstLine="5"/>
              <w:jc w:val="center"/>
              <w:rPr>
                <w:rFonts w:ascii="宋体"/>
                <w:sz w:val="18"/>
              </w:rPr>
            </w:pPr>
          </w:p>
        </w:tc>
        <w:tc>
          <w:tcPr>
            <w:tcW w:w="988"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AA26F9" w:rsidRPr="00603E94" w:rsidRDefault="00AA26F9" w:rsidP="00AA26F9">
            <w:pPr>
              <w:spacing w:line="280" w:lineRule="exact"/>
              <w:ind w:rightChars="-50" w:right="31680" w:firstLine="6"/>
              <w:rPr>
                <w:rFonts w:ascii="宋体"/>
                <w:sz w:val="18"/>
              </w:rPr>
            </w:pPr>
          </w:p>
        </w:tc>
      </w:tr>
    </w:tbl>
    <w:p w:rsidR="00AA26F9" w:rsidRDefault="00AA26F9" w:rsidP="00AA26F9">
      <w:pPr>
        <w:spacing w:beforeLines="50" w:afterLines="50"/>
        <w:ind w:firstLineChars="200" w:firstLine="31680"/>
        <w:rPr>
          <w:rFonts w:ascii="宋体"/>
          <w:bCs/>
        </w:rPr>
      </w:pPr>
      <w:r>
        <w:rPr>
          <w:rFonts w:ascii="宋体" w:hAnsi="宋体"/>
          <w:bCs/>
        </w:rPr>
        <w:t>2</w:t>
      </w:r>
      <w:r>
        <w:rPr>
          <w:rFonts w:ascii="宋体"/>
          <w:bCs/>
        </w:rPr>
        <w:t>.</w:t>
      </w:r>
      <w:r>
        <w:rPr>
          <w:rFonts w:ascii="宋体" w:hAnsi="宋体" w:hint="eastAsia"/>
          <w:bCs/>
        </w:rPr>
        <w:t>专业任选课程模块（学生须在本模块中至少完成</w:t>
      </w:r>
      <w:r>
        <w:rPr>
          <w:rFonts w:ascii="宋体" w:hAnsi="宋体"/>
          <w:b/>
          <w:bCs/>
        </w:rPr>
        <w:t>6</w:t>
      </w:r>
      <w:r>
        <w:rPr>
          <w:rFonts w:ascii="宋体" w:hAnsi="宋体" w:hint="eastAsia"/>
          <w:bCs/>
        </w:rPr>
        <w:t>学分任选课程）</w:t>
      </w:r>
    </w:p>
    <w:tbl>
      <w:tblPr>
        <w:tblW w:w="9661" w:type="dxa"/>
        <w:tblInd w:w="-152"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AA26F9" w:rsidRPr="00004AC6" w:rsidTr="007013F5">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AA26F9" w:rsidRPr="00004AC6" w:rsidRDefault="00AA26F9" w:rsidP="007013F5">
            <w:pPr>
              <w:spacing w:line="280" w:lineRule="exact"/>
              <w:jc w:val="center"/>
              <w:rPr>
                <w:rFonts w:ascii="宋体"/>
                <w:sz w:val="18"/>
              </w:rPr>
            </w:pPr>
            <w:r w:rsidRPr="00004AC6">
              <w:rPr>
                <w:rFonts w:ascii="宋体" w:hAnsi="宋体" w:hint="eastAsia"/>
                <w:sz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6"/>
              <w:jc w:val="center"/>
              <w:rPr>
                <w:rFonts w:ascii="宋体"/>
                <w:sz w:val="18"/>
              </w:rPr>
            </w:pPr>
            <w:r w:rsidRPr="00004AC6">
              <w:rPr>
                <w:rFonts w:ascii="宋体" w:hAnsi="宋体" w:hint="eastAsia"/>
                <w:sz w:val="18"/>
              </w:rPr>
              <w:t>课程</w:t>
            </w:r>
          </w:p>
          <w:p w:rsidR="00AA26F9" w:rsidRPr="00004AC6" w:rsidRDefault="00AA26F9" w:rsidP="00AA26F9">
            <w:pPr>
              <w:spacing w:line="280" w:lineRule="exact"/>
              <w:ind w:leftChars="-50" w:left="31680" w:rightChars="-50" w:right="31680" w:firstLine="6"/>
              <w:jc w:val="center"/>
              <w:rPr>
                <w:rFonts w:ascii="宋体"/>
                <w:sz w:val="18"/>
              </w:rPr>
            </w:pPr>
            <w:r w:rsidRPr="00004AC6">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Pr="00004AC6" w:rsidRDefault="00AA26F9" w:rsidP="007013F5">
            <w:pPr>
              <w:spacing w:line="280" w:lineRule="exact"/>
              <w:jc w:val="center"/>
              <w:rPr>
                <w:rFonts w:ascii="宋体"/>
                <w:sz w:val="18"/>
                <w:szCs w:val="18"/>
              </w:rPr>
            </w:pPr>
            <w:r w:rsidRPr="00004AC6">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AA26F9" w:rsidRPr="00004AC6" w:rsidRDefault="00AA26F9" w:rsidP="007013F5">
            <w:pPr>
              <w:spacing w:line="280" w:lineRule="exact"/>
              <w:jc w:val="center"/>
              <w:rPr>
                <w:rFonts w:ascii="宋体"/>
                <w:sz w:val="18"/>
              </w:rPr>
            </w:pPr>
            <w:r w:rsidRPr="00004AC6">
              <w:rPr>
                <w:rFonts w:ascii="宋体" w:hAnsi="宋体" w:hint="eastAsia"/>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考核</w:t>
            </w:r>
          </w:p>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备注</w:t>
            </w:r>
          </w:p>
        </w:tc>
      </w:tr>
      <w:tr w:rsidR="00AA26F9" w:rsidRPr="00004AC6" w:rsidTr="007013F5">
        <w:trPr>
          <w:cantSplit/>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widowControl/>
              <w:spacing w:line="280" w:lineRule="exact"/>
              <w:ind w:leftChars="-50" w:left="31680" w:rightChars="-50" w:right="31680"/>
              <w:jc w:val="left"/>
              <w:rPr>
                <w:rFonts w:ascii="宋体"/>
                <w:sz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A26F9" w:rsidRPr="00004AC6" w:rsidRDefault="00AA26F9" w:rsidP="007013F5">
            <w:pPr>
              <w:widowControl/>
              <w:spacing w:line="280" w:lineRule="exact"/>
              <w:jc w:val="left"/>
              <w:rPr>
                <w:rFonts w:ascii="宋体"/>
                <w:sz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widowControl/>
              <w:spacing w:line="280" w:lineRule="exact"/>
              <w:ind w:leftChars="-50" w:left="31680" w:rightChars="-50" w:right="31680"/>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jc w:val="center"/>
              <w:rPr>
                <w:rFonts w:ascii="宋体"/>
                <w:sz w:val="18"/>
                <w:szCs w:val="18"/>
              </w:rPr>
            </w:pPr>
            <w:r w:rsidRPr="00004AC6">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jc w:val="center"/>
              <w:rPr>
                <w:rFonts w:ascii="宋体"/>
                <w:sz w:val="18"/>
                <w:szCs w:val="18"/>
              </w:rPr>
            </w:pPr>
            <w:r w:rsidRPr="00004AC6">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jc w:val="center"/>
              <w:rPr>
                <w:rFonts w:ascii="宋体"/>
                <w:sz w:val="18"/>
                <w:szCs w:val="18"/>
              </w:rPr>
            </w:pPr>
            <w:r w:rsidRPr="00004AC6">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jc w:val="center"/>
              <w:rPr>
                <w:rFonts w:ascii="宋体"/>
                <w:sz w:val="18"/>
                <w:szCs w:val="18"/>
              </w:rPr>
            </w:pPr>
            <w:r w:rsidRPr="00004AC6">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1"/>
              <w:jc w:val="center"/>
              <w:rPr>
                <w:rFonts w:ascii="宋体"/>
                <w:sz w:val="18"/>
              </w:rPr>
            </w:pPr>
            <w:r w:rsidRPr="00004AC6">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jc w:val="center"/>
              <w:rPr>
                <w:rFonts w:ascii="宋体"/>
                <w:sz w:val="18"/>
              </w:rPr>
            </w:pPr>
            <w:r w:rsidRPr="00004AC6">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widowControl/>
              <w:spacing w:line="280" w:lineRule="exact"/>
              <w:ind w:leftChars="-50" w:left="31680" w:rightChars="-50" w:right="31680"/>
              <w:jc w:val="center"/>
              <w:rPr>
                <w:rFonts w:asci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napToGrid w:val="0"/>
              <w:spacing w:line="280" w:lineRule="exact"/>
              <w:ind w:leftChars="-50" w:left="31680" w:rightChars="-50" w:right="31680"/>
              <w:jc w:val="center"/>
              <w:rPr>
                <w:rFonts w:ascii="宋体"/>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AA26F9" w:rsidRPr="00004AC6" w:rsidRDefault="00AA26F9" w:rsidP="00AA26F9">
            <w:pPr>
              <w:widowControl/>
              <w:spacing w:line="280" w:lineRule="exact"/>
              <w:ind w:leftChars="-50" w:left="31680" w:rightChars="-50" w:right="31680"/>
              <w:jc w:val="center"/>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2601</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rPr>
                <w:bCs/>
                <w:kern w:val="0"/>
                <w:sz w:val="18"/>
                <w:szCs w:val="18"/>
              </w:rPr>
            </w:pPr>
            <w:r w:rsidRPr="00004AC6">
              <w:rPr>
                <w:rFonts w:hint="eastAsia"/>
                <w:bCs/>
                <w:kern w:val="0"/>
                <w:sz w:val="18"/>
                <w:szCs w:val="18"/>
              </w:rPr>
              <w:t>普物实验</w:t>
            </w:r>
            <w:r w:rsidRPr="00004AC6">
              <w:rPr>
                <w:bCs/>
                <w:kern w:val="0"/>
                <w:sz w:val="18"/>
                <w:szCs w:val="18"/>
              </w:rPr>
              <w:t>IV</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sz w:val="18"/>
              </w:rPr>
              <w:t>36</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2603</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adjustRightInd w:val="0"/>
              <w:rPr>
                <w:bCs/>
                <w:kern w:val="0"/>
                <w:sz w:val="18"/>
                <w:szCs w:val="18"/>
              </w:rPr>
            </w:pPr>
            <w:r w:rsidRPr="00004AC6">
              <w:rPr>
                <w:rFonts w:hint="eastAsia"/>
                <w:bCs/>
                <w:kern w:val="0"/>
                <w:sz w:val="18"/>
                <w:szCs w:val="18"/>
              </w:rPr>
              <w:t>数值计算方法</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sz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2+1</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2.5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r w:rsidRPr="008150B8">
              <w:rPr>
                <w:rFonts w:hint="eastAsia"/>
                <w:bCs/>
                <w:sz w:val="18"/>
                <w:szCs w:val="18"/>
              </w:rPr>
              <w:t>推荐选修</w:t>
            </w: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2602</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rPr>
                <w:bCs/>
                <w:sz w:val="18"/>
                <w:szCs w:val="18"/>
              </w:rPr>
            </w:pPr>
            <w:r w:rsidRPr="00004AC6">
              <w:rPr>
                <w:rFonts w:hint="eastAsia"/>
                <w:bCs/>
                <w:kern w:val="0"/>
                <w:sz w:val="18"/>
                <w:szCs w:val="18"/>
              </w:rPr>
              <w:t>非线性物理</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2623</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rPr>
                <w:bCs/>
                <w:sz w:val="18"/>
                <w:szCs w:val="18"/>
              </w:rPr>
            </w:pPr>
            <w:r w:rsidRPr="00004AC6">
              <w:rPr>
                <w:rFonts w:hint="eastAsia"/>
                <w:bCs/>
                <w:kern w:val="0"/>
                <w:sz w:val="18"/>
                <w:szCs w:val="18"/>
              </w:rPr>
              <w:t>等离子体物理导论</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2604</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rPr>
                <w:bCs/>
                <w:kern w:val="0"/>
                <w:sz w:val="18"/>
                <w:szCs w:val="18"/>
              </w:rPr>
            </w:pPr>
            <w:r w:rsidRPr="00004AC6">
              <w:rPr>
                <w:rFonts w:hint="eastAsia"/>
                <w:bCs/>
                <w:kern w:val="0"/>
                <w:sz w:val="18"/>
                <w:szCs w:val="18"/>
              </w:rPr>
              <w:t>结构与物性</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sz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F745E8" w:rsidRDefault="00AA26F9" w:rsidP="007013F5">
            <w:pPr>
              <w:jc w:val="center"/>
              <w:rPr>
                <w:rFonts w:ascii="宋体"/>
                <w:sz w:val="18"/>
              </w:rPr>
            </w:pPr>
            <w:r w:rsidRPr="00F745E8">
              <w:rPr>
                <w:rFonts w:ascii="宋体" w:hAnsi="宋体"/>
                <w:sz w:val="18"/>
              </w:rPr>
              <w:t>7201</w:t>
            </w:r>
            <w:r>
              <w:rPr>
                <w:rFonts w:ascii="宋体" w:hAnsi="宋体"/>
                <w:sz w:val="18"/>
              </w:rPr>
              <w:t>2605</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F745E8" w:rsidRDefault="00AA26F9" w:rsidP="007013F5">
            <w:pPr>
              <w:adjustRightInd w:val="0"/>
              <w:rPr>
                <w:bCs/>
                <w:kern w:val="0"/>
                <w:sz w:val="18"/>
                <w:szCs w:val="18"/>
              </w:rPr>
            </w:pPr>
            <w:r w:rsidRPr="00F745E8">
              <w:rPr>
                <w:rFonts w:hint="eastAsia"/>
                <w:bCs/>
                <w:kern w:val="0"/>
                <w:sz w:val="18"/>
                <w:szCs w:val="18"/>
              </w:rPr>
              <w:t>物理前沿讲座</w:t>
            </w:r>
            <w:r w:rsidRPr="00F745E8">
              <w:rPr>
                <w:rFonts w:hint="eastAsia"/>
                <w:bCs/>
                <w:sz w:val="18"/>
                <w:szCs w:val="18"/>
              </w:rPr>
              <w:t>Ⅱ</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2628</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rPr>
                <w:bCs/>
                <w:sz w:val="18"/>
                <w:szCs w:val="18"/>
              </w:rPr>
            </w:pPr>
            <w:r w:rsidRPr="00004AC6">
              <w:rPr>
                <w:rFonts w:hint="eastAsia"/>
                <w:bCs/>
                <w:kern w:val="0"/>
                <w:sz w:val="18"/>
                <w:szCs w:val="18"/>
              </w:rPr>
              <w:t>固体物理</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2606</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rPr>
                <w:bCs/>
                <w:sz w:val="18"/>
                <w:szCs w:val="18"/>
              </w:rPr>
            </w:pPr>
            <w:r w:rsidRPr="00004AC6">
              <w:rPr>
                <w:rFonts w:hint="eastAsia"/>
                <w:bCs/>
                <w:kern w:val="0"/>
                <w:sz w:val="18"/>
                <w:szCs w:val="18"/>
              </w:rPr>
              <w:t>普通物理专题</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2607</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rPr>
                <w:bCs/>
                <w:kern w:val="0"/>
                <w:sz w:val="18"/>
                <w:szCs w:val="18"/>
              </w:rPr>
            </w:pPr>
            <w:r w:rsidRPr="00004AC6">
              <w:rPr>
                <w:rFonts w:hint="eastAsia"/>
                <w:bCs/>
                <w:kern w:val="0"/>
                <w:sz w:val="18"/>
                <w:szCs w:val="18"/>
              </w:rPr>
              <w:t>凝聚态物理导论</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2608</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rPr>
                <w:bCs/>
                <w:kern w:val="0"/>
                <w:sz w:val="18"/>
                <w:szCs w:val="18"/>
              </w:rPr>
            </w:pPr>
            <w:r w:rsidRPr="00004AC6">
              <w:rPr>
                <w:rFonts w:hint="eastAsia"/>
                <w:bCs/>
                <w:kern w:val="0"/>
                <w:sz w:val="18"/>
                <w:szCs w:val="18"/>
              </w:rPr>
              <w:t>材料物理与化学导论</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2609</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adjustRightInd w:val="0"/>
              <w:rPr>
                <w:bCs/>
                <w:kern w:val="0"/>
                <w:sz w:val="18"/>
                <w:szCs w:val="18"/>
              </w:rPr>
            </w:pPr>
            <w:r w:rsidRPr="00004AC6">
              <w:rPr>
                <w:rFonts w:hint="eastAsia"/>
                <w:bCs/>
                <w:kern w:val="0"/>
                <w:sz w:val="18"/>
                <w:szCs w:val="18"/>
              </w:rPr>
              <w:t>激光物理导论</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bookmarkStart w:id="3" w:name="_Hlk153944677"/>
            <w:r w:rsidRPr="00004AC6">
              <w:rPr>
                <w:rFonts w:ascii="宋体" w:hAnsi="宋体"/>
                <w:sz w:val="18"/>
              </w:rPr>
              <w:t>7201</w:t>
            </w:r>
            <w:r>
              <w:rPr>
                <w:rFonts w:ascii="宋体" w:hAnsi="宋体"/>
                <w:sz w:val="18"/>
              </w:rPr>
              <w:t>2610</w:t>
            </w: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004AC6" w:rsidRDefault="00AA26F9" w:rsidP="007013F5">
            <w:pPr>
              <w:spacing w:line="280" w:lineRule="exact"/>
              <w:rPr>
                <w:rFonts w:ascii="宋体"/>
                <w:sz w:val="18"/>
              </w:rPr>
            </w:pPr>
            <w:r w:rsidRPr="00004AC6">
              <w:rPr>
                <w:rFonts w:ascii="宋体" w:hAnsi="宋体" w:hint="eastAsia"/>
                <w:sz w:val="18"/>
              </w:rPr>
              <w:t>专业英语</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推荐选修</w:t>
            </w: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2611</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spacing w:line="280" w:lineRule="exact"/>
              <w:rPr>
                <w:rFonts w:ascii="宋体"/>
                <w:sz w:val="18"/>
              </w:rPr>
            </w:pPr>
            <w:r w:rsidRPr="00004AC6">
              <w:rPr>
                <w:rFonts w:ascii="宋体" w:hAnsi="宋体" w:hint="eastAsia"/>
                <w:sz w:val="18"/>
              </w:rPr>
              <w:t>文献检索与网络资源</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18</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sz w:val="18"/>
              </w:rPr>
              <w:t>1+1</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1.5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推荐选修</w:t>
            </w:r>
          </w:p>
        </w:tc>
      </w:tr>
      <w:tr w:rsidR="00AA26F9" w:rsidRPr="00004AC6" w:rsidTr="007013F5">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2612</w:t>
            </w: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004AC6" w:rsidRDefault="00AA26F9" w:rsidP="007013F5">
            <w:pPr>
              <w:spacing w:line="280" w:lineRule="exact"/>
              <w:rPr>
                <w:rFonts w:ascii="宋体"/>
                <w:sz w:val="18"/>
              </w:rPr>
            </w:pPr>
            <w:r w:rsidRPr="00004AC6">
              <w:rPr>
                <w:rFonts w:ascii="宋体" w:hAnsi="宋体" w:hint="eastAsia"/>
                <w:sz w:val="18"/>
              </w:rPr>
              <w:t>物理演示实验</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18</w:t>
            </w: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+1</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2613</w:t>
            </w: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004AC6" w:rsidRDefault="00AA26F9" w:rsidP="007013F5">
            <w:pPr>
              <w:spacing w:line="280" w:lineRule="exact"/>
              <w:rPr>
                <w:rFonts w:ascii="宋体"/>
                <w:sz w:val="18"/>
              </w:rPr>
            </w:pPr>
            <w:r w:rsidRPr="00004AC6">
              <w:rPr>
                <w:rFonts w:ascii="宋体" w:hAnsi="宋体" w:hint="eastAsia"/>
                <w:sz w:val="18"/>
              </w:rPr>
              <w:t>多媒体技术</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18</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18</w:t>
            </w: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1</w:t>
            </w:r>
            <w:r w:rsidRPr="00004AC6">
              <w:rPr>
                <w:rFonts w:ascii="宋体" w:hAnsi="宋体"/>
                <w:sz w:val="18"/>
              </w:rPr>
              <w:t>+1</w:t>
            </w: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1.5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2614</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rPr>
                <w:bCs/>
                <w:sz w:val="18"/>
                <w:szCs w:val="18"/>
              </w:rPr>
            </w:pPr>
            <w:r w:rsidRPr="00004AC6">
              <w:rPr>
                <w:rFonts w:hint="eastAsia"/>
                <w:bCs/>
                <w:kern w:val="0"/>
                <w:sz w:val="18"/>
                <w:szCs w:val="18"/>
              </w:rPr>
              <w:t>相对论导论</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sz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2615</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spacing w:line="280" w:lineRule="exact"/>
              <w:rPr>
                <w:rFonts w:ascii="宋体"/>
                <w:sz w:val="18"/>
              </w:rPr>
            </w:pPr>
            <w:r w:rsidRPr="00004AC6">
              <w:rPr>
                <w:rFonts w:ascii="宋体" w:hAnsi="宋体" w:hint="eastAsia"/>
                <w:sz w:val="18"/>
              </w:rPr>
              <w:t>物理学史</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r>
      <w:bookmarkEnd w:id="3"/>
      <w:tr w:rsidR="00AA26F9" w:rsidRPr="00004AC6" w:rsidTr="007013F5">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2616</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spacing w:line="280" w:lineRule="exact"/>
              <w:rPr>
                <w:rFonts w:ascii="宋体"/>
                <w:sz w:val="18"/>
                <w:szCs w:val="18"/>
              </w:rPr>
            </w:pPr>
            <w:r w:rsidRPr="00004AC6">
              <w:rPr>
                <w:sz w:val="18"/>
                <w:szCs w:val="18"/>
              </w:rPr>
              <w:t>Linux</w:t>
            </w:r>
            <w:r w:rsidRPr="00004AC6">
              <w:rPr>
                <w:rFonts w:hint="eastAsia"/>
                <w:sz w:val="18"/>
                <w:szCs w:val="18"/>
              </w:rPr>
              <w:t>操作系统</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szCs w:val="18"/>
              </w:rPr>
            </w:pPr>
            <w:r w:rsidRPr="00004AC6">
              <w:rPr>
                <w:rFonts w:ascii="宋体" w:hAnsi="宋体" w:hint="eastAsia"/>
                <w:sz w:val="18"/>
                <w:szCs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szCs w:val="18"/>
              </w:rPr>
            </w:pPr>
            <w:r>
              <w:rPr>
                <w:rFonts w:ascii="宋体" w:hAnsi="宋体"/>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sz w:val="18"/>
                <w:szCs w:val="18"/>
              </w:rPr>
            </w:pPr>
            <w:r>
              <w:rPr>
                <w:rFonts w:ascii="宋体" w:hAnsi="宋体"/>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szCs w:val="18"/>
              </w:rPr>
            </w:pPr>
            <w:r w:rsidRPr="00004AC6">
              <w:rPr>
                <w:rFonts w:ascii="宋体" w:hAnsi="宋体"/>
                <w:sz w:val="18"/>
                <w:szCs w:val="18"/>
              </w:rPr>
              <w:t>4</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szCs w:val="18"/>
              </w:rPr>
            </w:pPr>
            <w:r>
              <w:rPr>
                <w:rFonts w:ascii="宋体" w:hAnsi="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szCs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rightChars="-50" w:right="31680" w:firstLine="6"/>
              <w:rPr>
                <w:rFonts w:ascii="宋体"/>
                <w:sz w:val="18"/>
                <w:szCs w:val="18"/>
              </w:rPr>
            </w:pPr>
          </w:p>
        </w:tc>
      </w:tr>
      <w:tr w:rsidR="00AA26F9" w:rsidRPr="00004AC6" w:rsidTr="007013F5">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2624</w:t>
            </w: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004AC6" w:rsidRDefault="00AA26F9" w:rsidP="007013F5">
            <w:pPr>
              <w:spacing w:line="280" w:lineRule="exact"/>
              <w:rPr>
                <w:rFonts w:ascii="宋体"/>
                <w:sz w:val="18"/>
              </w:rPr>
            </w:pPr>
            <w:r w:rsidRPr="00004AC6">
              <w:rPr>
                <w:rFonts w:ascii="宋体" w:hAnsi="宋体" w:hint="eastAsia"/>
                <w:sz w:val="18"/>
              </w:rPr>
              <w:t>近物实验Ⅱ</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sz w:val="18"/>
                <w:szCs w:val="18"/>
              </w:rPr>
              <w:t>+4</w:t>
            </w: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r>
      <w:tr w:rsidR="00AA26F9" w:rsidRPr="00004AC6" w:rsidTr="007013F5">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2617</w:t>
            </w:r>
          </w:p>
        </w:tc>
        <w:tc>
          <w:tcPr>
            <w:tcW w:w="2340" w:type="dxa"/>
            <w:tcBorders>
              <w:top w:val="single" w:sz="4" w:space="0" w:color="auto"/>
              <w:left w:val="single" w:sz="4" w:space="0" w:color="auto"/>
              <w:bottom w:val="single" w:sz="4" w:space="0" w:color="auto"/>
              <w:right w:val="single" w:sz="4" w:space="0" w:color="auto"/>
            </w:tcBorders>
            <w:tcMar>
              <w:left w:w="28" w:type="dxa"/>
              <w:right w:w="28" w:type="dxa"/>
            </w:tcMar>
          </w:tcPr>
          <w:p w:rsidR="00AA26F9" w:rsidRPr="00004AC6" w:rsidRDefault="00AA26F9" w:rsidP="007013F5">
            <w:pPr>
              <w:spacing w:line="280" w:lineRule="exact"/>
              <w:rPr>
                <w:rFonts w:ascii="宋体"/>
                <w:sz w:val="18"/>
              </w:rPr>
            </w:pPr>
            <w:r w:rsidRPr="00004AC6">
              <w:rPr>
                <w:rFonts w:ascii="宋体" w:hAnsi="宋体" w:hint="eastAsia"/>
                <w:sz w:val="18"/>
              </w:rPr>
              <w:t>实验光谱技术</w:t>
            </w:r>
          </w:p>
        </w:tc>
        <w:tc>
          <w:tcPr>
            <w:tcW w:w="38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szCs w:val="18"/>
              </w:rPr>
            </w:pPr>
            <w:r w:rsidRPr="00004AC6">
              <w:rPr>
                <w:rFonts w:ascii="宋体" w:hAnsi="宋体"/>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2619</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spacing w:line="280" w:lineRule="exact"/>
              <w:rPr>
                <w:rFonts w:ascii="宋体"/>
                <w:sz w:val="18"/>
              </w:rPr>
            </w:pPr>
            <w:r w:rsidRPr="00004AC6">
              <w:rPr>
                <w:rFonts w:ascii="宋体" w:hAnsi="宋体" w:hint="eastAsia"/>
                <w:sz w:val="18"/>
              </w:rPr>
              <w:t>天体物理导论</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hAnsi="宋体"/>
                <w:sz w:val="18"/>
                <w:szCs w:val="18"/>
              </w:rPr>
            </w:pPr>
            <w:r w:rsidRPr="00004AC6">
              <w:rPr>
                <w:rFonts w:ascii="宋体" w:hAnsi="宋体"/>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hAnsi="宋体"/>
                <w:sz w:val="18"/>
              </w:rPr>
            </w:pPr>
            <w:r w:rsidRPr="00004AC6">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sidRPr="00004AC6">
              <w:rPr>
                <w:rFonts w:ascii="宋体" w:hAnsi="宋体"/>
                <w:sz w:val="18"/>
              </w:rPr>
              <w:t>7201</w:t>
            </w:r>
            <w:r>
              <w:rPr>
                <w:rFonts w:ascii="宋体" w:hAnsi="宋体"/>
                <w:sz w:val="18"/>
              </w:rPr>
              <w:t>2620</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spacing w:line="280" w:lineRule="exact"/>
              <w:rPr>
                <w:rFonts w:ascii="宋体"/>
                <w:sz w:val="18"/>
              </w:rPr>
            </w:pPr>
            <w:r w:rsidRPr="00004AC6">
              <w:rPr>
                <w:rFonts w:ascii="宋体" w:hAnsi="宋体" w:hint="eastAsia"/>
                <w:sz w:val="18"/>
              </w:rPr>
              <w:t>数学软件选讲</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18</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18</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r>
              <w:rPr>
                <w:rFonts w:ascii="宋体" w:hAnsi="宋体"/>
                <w:sz w:val="18"/>
                <w:szCs w:val="18"/>
              </w:rPr>
              <w:t>2</w:t>
            </w:r>
            <w:r w:rsidRPr="00004AC6">
              <w:rPr>
                <w:rFonts w:ascii="宋体" w:hAnsi="宋体"/>
                <w:sz w:val="18"/>
                <w:szCs w:val="18"/>
              </w:rPr>
              <w:t>+</w:t>
            </w:r>
            <w:r>
              <w:rPr>
                <w:rFonts w:ascii="宋体" w:hAnsi="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1.5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r>
      <w:tr w:rsidR="00AA26F9" w:rsidRPr="00004AC6" w:rsidTr="007013F5">
        <w:trPr>
          <w:trHeight w:val="193"/>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7013F5">
            <w:pPr>
              <w:jc w:val="center"/>
              <w:rPr>
                <w:rFonts w:ascii="宋体"/>
                <w:sz w:val="18"/>
              </w:rPr>
            </w:pPr>
            <w:r>
              <w:rPr>
                <w:rFonts w:ascii="宋体" w:hAnsi="宋体"/>
                <w:sz w:val="18"/>
              </w:rPr>
              <w:t>72012621</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004AC6" w:rsidRDefault="00AA26F9" w:rsidP="007013F5">
            <w:pPr>
              <w:spacing w:line="280" w:lineRule="exact"/>
              <w:rPr>
                <w:rFonts w:ascii="宋体"/>
                <w:sz w:val="18"/>
              </w:rPr>
            </w:pPr>
            <w:r>
              <w:rPr>
                <w:rFonts w:ascii="宋体" w:hAnsi="宋体" w:hint="eastAsia"/>
                <w:sz w:val="18"/>
              </w:rPr>
              <w:t>微机原理与接口技术</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任选</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4" w:space="0" w:color="auto"/>
              <w:right w:val="single" w:sz="4" w:space="0" w:color="auto"/>
            </w:tcBorders>
            <w:vAlign w:val="center"/>
          </w:tcPr>
          <w:p w:rsidR="00AA26F9" w:rsidRPr="00004AC6" w:rsidRDefault="00AA26F9" w:rsidP="00AA26F9">
            <w:pPr>
              <w:spacing w:line="280" w:lineRule="exact"/>
              <w:ind w:leftChars="-50" w:left="31680" w:rightChars="-50" w:right="31680" w:firstLine="5"/>
              <w:jc w:val="center"/>
              <w:rPr>
                <w:rFonts w:ascii="宋体"/>
                <w:sz w:val="18"/>
                <w:szCs w:val="18"/>
              </w:rPr>
            </w:pPr>
            <w:r>
              <w:rPr>
                <w:rFonts w:ascii="宋体" w:hAnsi="宋体"/>
                <w:sz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r w:rsidRPr="00004AC6">
              <w:rPr>
                <w:rFonts w:ascii="宋体" w:hAns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Pr="00004AC6" w:rsidRDefault="00AA26F9" w:rsidP="00AA26F9">
            <w:pPr>
              <w:spacing w:line="280" w:lineRule="exact"/>
              <w:ind w:leftChars="-50" w:left="31680" w:rightChars="-50" w:right="31680" w:firstLine="5"/>
              <w:jc w:val="center"/>
              <w:rPr>
                <w:rFonts w:ascii="宋体"/>
                <w:sz w:val="18"/>
              </w:rPr>
            </w:pPr>
          </w:p>
        </w:tc>
      </w:tr>
      <w:tr w:rsidR="00AA26F9" w:rsidRPr="00004AC6" w:rsidTr="007013F5">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AA26F9" w:rsidRPr="00FF7504" w:rsidRDefault="00AA26F9" w:rsidP="007013F5">
            <w:pPr>
              <w:spacing w:line="280" w:lineRule="exact"/>
              <w:ind w:firstLine="5"/>
              <w:jc w:val="center"/>
              <w:rPr>
                <w:rFonts w:ascii="宋体"/>
                <w:sz w:val="18"/>
              </w:rPr>
            </w:pPr>
            <w:r w:rsidRPr="00FF7504">
              <w:rPr>
                <w:rFonts w:ascii="宋体" w:hAnsi="宋体" w:hint="eastAsia"/>
                <w:sz w:val="18"/>
              </w:rPr>
              <w:t>小</w:t>
            </w:r>
            <w:r w:rsidRPr="00FF7504">
              <w:rPr>
                <w:rFonts w:ascii="宋体" w:hAnsi="宋体"/>
                <w:sz w:val="18"/>
              </w:rPr>
              <w:t xml:space="preserve">    </w:t>
            </w:r>
            <w:r w:rsidRPr="00FF7504">
              <w:rPr>
                <w:rFonts w:ascii="宋体" w:hAnsi="宋体" w:hint="eastAsia"/>
                <w:sz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Pr="00FF7504" w:rsidRDefault="00AA26F9" w:rsidP="00AA26F9">
            <w:pPr>
              <w:spacing w:line="280" w:lineRule="exact"/>
              <w:ind w:leftChars="-50" w:left="31680" w:rightChars="-50" w:right="31680" w:firstLine="5"/>
              <w:jc w:val="center"/>
              <w:rPr>
                <w:rFonts w:ascii="宋体"/>
                <w:sz w:val="18"/>
              </w:rPr>
            </w:pPr>
            <w:r>
              <w:rPr>
                <w:rFonts w:ascii="宋体"/>
                <w:sz w:val="18"/>
              </w:rPr>
              <w:t>126</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Pr="00FF7504" w:rsidRDefault="00AA26F9" w:rsidP="00AA26F9">
            <w:pPr>
              <w:spacing w:line="280" w:lineRule="exact"/>
              <w:ind w:leftChars="-50" w:left="31680" w:rightChars="-50" w:right="31680" w:firstLine="5"/>
              <w:jc w:val="center"/>
              <w:rPr>
                <w:rFonts w:ascii="宋体"/>
                <w:sz w:val="18"/>
              </w:rPr>
            </w:pPr>
            <w:r>
              <w:rPr>
                <w:rFonts w:ascii="宋体" w:hAnsi="宋体"/>
                <w:sz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AA26F9" w:rsidRPr="00FF7504"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AA26F9" w:rsidRPr="00FF7504" w:rsidRDefault="00AA26F9" w:rsidP="00AA26F9">
            <w:pPr>
              <w:spacing w:line="280" w:lineRule="exact"/>
              <w:ind w:rightChars="-50" w:right="31680" w:firstLine="6"/>
              <w:rPr>
                <w:rFonts w:ascii="宋体"/>
                <w:sz w:val="18"/>
              </w:rPr>
            </w:pPr>
          </w:p>
        </w:tc>
      </w:tr>
    </w:tbl>
    <w:p w:rsidR="00AA26F9" w:rsidRDefault="00AA26F9" w:rsidP="00AA26F9">
      <w:pPr>
        <w:spacing w:beforeLines="50" w:line="280" w:lineRule="exact"/>
        <w:ind w:firstLineChars="200" w:firstLine="31680"/>
      </w:pPr>
      <w:r>
        <w:rPr>
          <w:rFonts w:hint="eastAsia"/>
        </w:rPr>
        <w:t>学生应当按照规定的学分数修满专业任选课程学分，不能用修读其它课程的学分代替。</w:t>
      </w:r>
    </w:p>
    <w:p w:rsidR="00AA26F9" w:rsidRPr="00BC069C" w:rsidRDefault="00AA26F9" w:rsidP="00DE145F">
      <w:pPr>
        <w:spacing w:beforeLines="50"/>
        <w:ind w:firstLineChars="200" w:firstLine="31680"/>
      </w:pPr>
      <w:r w:rsidRPr="00BC069C">
        <w:rPr>
          <w:rFonts w:hint="eastAsia"/>
        </w:rPr>
        <w:t>以上所列选修课不一定全开，也会继续增开新的选修课。实际开课情况，请于每学期选课时通过选课系统查询。</w:t>
      </w:r>
    </w:p>
    <w:p w:rsidR="00AA26F9" w:rsidRDefault="00AA26F9" w:rsidP="00DE145F">
      <w:pPr>
        <w:spacing w:beforeLines="50" w:afterLines="50"/>
        <w:ind w:firstLineChars="200" w:firstLine="31680"/>
        <w:rPr>
          <w:rFonts w:ascii="宋体"/>
          <w:bCs/>
        </w:rPr>
      </w:pPr>
      <w:r>
        <w:rPr>
          <w:rFonts w:ascii="宋体" w:hAnsi="宋体"/>
          <w:bCs/>
        </w:rPr>
        <w:t>3</w:t>
      </w:r>
      <w:r>
        <w:rPr>
          <w:rFonts w:ascii="宋体"/>
          <w:bCs/>
        </w:rPr>
        <w:t>.</w:t>
      </w:r>
      <w:r>
        <w:rPr>
          <w:rFonts w:ascii="宋体" w:hAnsi="宋体" w:hint="eastAsia"/>
          <w:bCs/>
        </w:rPr>
        <w:t>实践教学模块（学生须在本模块中完成</w:t>
      </w:r>
      <w:r>
        <w:rPr>
          <w:rFonts w:ascii="宋体" w:hAnsi="宋体"/>
          <w:bCs/>
        </w:rPr>
        <w:t>13.5</w:t>
      </w:r>
      <w:r>
        <w:rPr>
          <w:rFonts w:ascii="宋体" w:hAnsi="宋体" w:hint="eastAsia"/>
          <w:bCs/>
        </w:rPr>
        <w:t>必修学分）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456"/>
        <w:gridCol w:w="1701"/>
        <w:gridCol w:w="472"/>
        <w:gridCol w:w="381"/>
        <w:gridCol w:w="381"/>
        <w:gridCol w:w="381"/>
        <w:gridCol w:w="382"/>
        <w:gridCol w:w="349"/>
        <w:gridCol w:w="349"/>
        <w:gridCol w:w="350"/>
        <w:gridCol w:w="349"/>
        <w:gridCol w:w="349"/>
        <w:gridCol w:w="350"/>
        <w:gridCol w:w="349"/>
        <w:gridCol w:w="350"/>
        <w:gridCol w:w="450"/>
        <w:gridCol w:w="450"/>
        <w:gridCol w:w="812"/>
      </w:tblGrid>
      <w:tr w:rsidR="00AA26F9" w:rsidTr="000A4D59">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AA26F9" w:rsidRDefault="00AA26F9" w:rsidP="000A4D59">
            <w:pPr>
              <w:spacing w:line="280" w:lineRule="exact"/>
              <w:jc w:val="center"/>
              <w:rPr>
                <w:rFonts w:ascii="宋体"/>
                <w:sz w:val="18"/>
              </w:rPr>
            </w:pPr>
            <w:r>
              <w:rPr>
                <w:rFonts w:ascii="宋体" w:hAnsi="宋体" w:hint="eastAsia"/>
                <w:sz w:val="18"/>
              </w:rPr>
              <w:t>课程（项目）编号</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AA26F9" w:rsidRDefault="00AA26F9" w:rsidP="000A4D59">
            <w:pPr>
              <w:spacing w:line="280" w:lineRule="exact"/>
              <w:jc w:val="center"/>
              <w:rPr>
                <w:rFonts w:ascii="宋体"/>
                <w:sz w:val="18"/>
              </w:rPr>
            </w:pPr>
            <w:r>
              <w:rPr>
                <w:rFonts w:ascii="宋体" w:hAnsi="宋体" w:hint="eastAsia"/>
                <w:sz w:val="18"/>
              </w:rPr>
              <w:t>课程或实践</w:t>
            </w:r>
          </w:p>
          <w:p w:rsidR="00AA26F9" w:rsidRDefault="00AA26F9" w:rsidP="000A4D59">
            <w:pPr>
              <w:spacing w:line="280" w:lineRule="exact"/>
              <w:jc w:val="center"/>
              <w:rPr>
                <w:rFonts w:ascii="宋体"/>
                <w:sz w:val="18"/>
              </w:rPr>
            </w:pPr>
            <w:r>
              <w:rPr>
                <w:rFonts w:ascii="宋体" w:hAnsi="宋体" w:hint="eastAsia"/>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r>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rsidP="000A4D59">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AA26F9" w:rsidRDefault="00AA26F9" w:rsidP="000A4D59">
            <w:pPr>
              <w:spacing w:line="280" w:lineRule="exact"/>
              <w:jc w:val="center"/>
              <w:rPr>
                <w:rFonts w:ascii="宋体"/>
                <w:sz w:val="18"/>
              </w:rPr>
            </w:pPr>
            <w:r>
              <w:rPr>
                <w:rFonts w:ascii="宋体" w:hAnsi="宋体" w:hint="eastAsia"/>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考核</w:t>
            </w:r>
          </w:p>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备注</w:t>
            </w:r>
          </w:p>
        </w:tc>
      </w:tr>
      <w:tr w:rsidR="00AA26F9" w:rsidTr="000A4D59">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Default="00AA26F9" w:rsidP="00AA26F9">
            <w:pPr>
              <w:widowControl/>
              <w:spacing w:line="280" w:lineRule="exact"/>
              <w:ind w:leftChars="-50" w:left="31680" w:rightChars="-50" w:right="31680"/>
              <w:jc w:val="left"/>
              <w:rPr>
                <w:rFonts w:ascii="宋体"/>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A26F9" w:rsidRDefault="00AA26F9" w:rsidP="000A4D59">
            <w:pPr>
              <w:widowControl/>
              <w:spacing w:line="280" w:lineRule="exact"/>
              <w:jc w:val="left"/>
              <w:rPr>
                <w:rFonts w:ascii="宋体"/>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AA26F9" w:rsidRDefault="00AA26F9" w:rsidP="00AA26F9">
            <w:pPr>
              <w:widowControl/>
              <w:spacing w:line="280" w:lineRule="exact"/>
              <w:ind w:leftChars="-50" w:left="31680" w:rightChars="-50" w:right="31680"/>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widowControl/>
              <w:spacing w:line="280" w:lineRule="exact"/>
              <w:ind w:leftChars="-50" w:left="31680" w:rightChars="-50" w:right="31680"/>
              <w:jc w:val="center"/>
              <w:rPr>
                <w:rFonts w:asci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napToGrid w:val="0"/>
              <w:spacing w:line="280" w:lineRule="exact"/>
              <w:ind w:leftChars="-50" w:left="31680" w:rightChars="-50" w:right="31680"/>
              <w:jc w:val="center"/>
              <w:rPr>
                <w:rFonts w:ascii="宋体"/>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AA26F9" w:rsidRDefault="00AA26F9" w:rsidP="00AA26F9">
            <w:pPr>
              <w:widowControl/>
              <w:spacing w:line="280" w:lineRule="exact"/>
              <w:ind w:leftChars="-50" w:left="31680" w:rightChars="-50" w:right="31680"/>
              <w:jc w:val="center"/>
              <w:rPr>
                <w:rFonts w:ascii="宋体"/>
                <w:sz w:val="18"/>
              </w:rPr>
            </w:pPr>
          </w:p>
        </w:tc>
      </w:tr>
      <w:tr w:rsidR="00AA26F9" w:rsidTr="000A4D59">
        <w:trPr>
          <w:trHeight w:val="270"/>
          <w:jc w:val="center"/>
        </w:trPr>
        <w:tc>
          <w:tcPr>
            <w:tcW w:w="1456" w:type="dxa"/>
            <w:tcBorders>
              <w:top w:val="single" w:sz="4" w:space="0" w:color="auto"/>
              <w:left w:val="nil"/>
              <w:bottom w:val="single" w:sz="4" w:space="0" w:color="auto"/>
              <w:right w:val="single" w:sz="4" w:space="0" w:color="auto"/>
            </w:tcBorders>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2402</w:t>
            </w:r>
          </w:p>
        </w:tc>
        <w:tc>
          <w:tcPr>
            <w:tcW w:w="1701" w:type="dxa"/>
            <w:tcBorders>
              <w:top w:val="single" w:sz="4" w:space="0" w:color="auto"/>
              <w:left w:val="single" w:sz="4" w:space="0" w:color="auto"/>
              <w:bottom w:val="single" w:sz="4" w:space="0" w:color="auto"/>
              <w:right w:val="single" w:sz="4" w:space="0" w:color="auto"/>
            </w:tcBorders>
          </w:tcPr>
          <w:p w:rsidR="00AA26F9" w:rsidRPr="00764D07" w:rsidRDefault="00AA26F9" w:rsidP="000A4D59">
            <w:pPr>
              <w:spacing w:line="280" w:lineRule="exact"/>
              <w:rPr>
                <w:rFonts w:ascii="宋体"/>
                <w:sz w:val="18"/>
              </w:rPr>
            </w:pPr>
            <w:r w:rsidRPr="00764D07">
              <w:rPr>
                <w:rFonts w:ascii="宋体" w:hAnsi="宋体" w:hint="eastAsia"/>
                <w:sz w:val="18"/>
              </w:rPr>
              <w:t>普物实验Ⅰ</w:t>
            </w:r>
          </w:p>
        </w:tc>
        <w:tc>
          <w:tcPr>
            <w:tcW w:w="47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46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46</w:t>
            </w: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0A4D59">
            <w:pPr>
              <w:spacing w:line="280" w:lineRule="exact"/>
              <w:ind w:firstLine="6"/>
              <w:jc w:val="center"/>
              <w:rPr>
                <w:rFonts w:ascii="宋体"/>
                <w:sz w:val="18"/>
              </w:rPr>
            </w:pPr>
            <w:r>
              <w:rPr>
                <w:rFonts w:ascii="宋体" w:hAnsi="宋体" w:hint="eastAsia"/>
                <w:sz w:val="18"/>
              </w:rPr>
              <w:t>第</w:t>
            </w:r>
            <w:r>
              <w:rPr>
                <w:rFonts w:ascii="宋体" w:hAnsi="宋体"/>
                <w:sz w:val="18"/>
              </w:rPr>
              <w:t>1</w:t>
            </w:r>
            <w:r>
              <w:rPr>
                <w:rFonts w:ascii="宋体" w:hAnsi="宋体" w:hint="eastAsia"/>
                <w:sz w:val="18"/>
              </w:rPr>
              <w:t>学期，</w:t>
            </w:r>
            <w:r>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1.5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0A4D59">
        <w:trPr>
          <w:trHeight w:val="270"/>
          <w:jc w:val="center"/>
        </w:trPr>
        <w:tc>
          <w:tcPr>
            <w:tcW w:w="1456" w:type="dxa"/>
            <w:tcBorders>
              <w:top w:val="single" w:sz="4" w:space="0" w:color="auto"/>
              <w:left w:val="nil"/>
              <w:bottom w:val="single" w:sz="4" w:space="0" w:color="auto"/>
              <w:right w:val="single" w:sz="4" w:space="0" w:color="auto"/>
            </w:tcBorders>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2403</w:t>
            </w:r>
          </w:p>
        </w:tc>
        <w:tc>
          <w:tcPr>
            <w:tcW w:w="1701" w:type="dxa"/>
            <w:tcBorders>
              <w:top w:val="single" w:sz="4" w:space="0" w:color="auto"/>
              <w:left w:val="single" w:sz="4" w:space="0" w:color="auto"/>
              <w:bottom w:val="single" w:sz="4" w:space="0" w:color="auto"/>
              <w:right w:val="single" w:sz="4" w:space="0" w:color="auto"/>
            </w:tcBorders>
          </w:tcPr>
          <w:p w:rsidR="00AA26F9" w:rsidRPr="00764D07" w:rsidRDefault="00AA26F9" w:rsidP="000A4D59">
            <w:pPr>
              <w:spacing w:line="280" w:lineRule="exact"/>
              <w:rPr>
                <w:rFonts w:ascii="宋体"/>
                <w:sz w:val="18"/>
              </w:rPr>
            </w:pPr>
            <w:r w:rsidRPr="00764D07">
              <w:rPr>
                <w:rFonts w:ascii="宋体" w:hAnsi="宋体" w:hint="eastAsia"/>
                <w:sz w:val="18"/>
              </w:rPr>
              <w:t>普物实验Ⅱ</w:t>
            </w:r>
          </w:p>
        </w:tc>
        <w:tc>
          <w:tcPr>
            <w:tcW w:w="47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42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42</w:t>
            </w: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0A4D59">
            <w:pPr>
              <w:spacing w:line="280" w:lineRule="exact"/>
              <w:ind w:firstLine="6"/>
              <w:jc w:val="center"/>
              <w:rPr>
                <w:rFonts w:ascii="宋体"/>
                <w:sz w:val="18"/>
              </w:rPr>
            </w:pPr>
            <w:r>
              <w:rPr>
                <w:rFonts w:ascii="宋体" w:hAnsi="宋体" w:hint="eastAsia"/>
                <w:sz w:val="18"/>
              </w:rPr>
              <w:t>第</w:t>
            </w:r>
            <w:r>
              <w:rPr>
                <w:rFonts w:ascii="宋体" w:hAnsi="宋体"/>
                <w:sz w:val="18"/>
              </w:rPr>
              <w:t>2</w:t>
            </w:r>
            <w:r>
              <w:rPr>
                <w:rFonts w:ascii="宋体" w:hAnsi="宋体" w:hint="eastAsia"/>
                <w:sz w:val="18"/>
              </w:rPr>
              <w:t>学期，</w:t>
            </w:r>
            <w:r>
              <w:rPr>
                <w:rFonts w:ascii="宋体" w:hAnsi="宋体"/>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0A4D59">
        <w:trPr>
          <w:trHeight w:val="270"/>
          <w:jc w:val="center"/>
        </w:trPr>
        <w:tc>
          <w:tcPr>
            <w:tcW w:w="1456" w:type="dxa"/>
            <w:tcBorders>
              <w:top w:val="single" w:sz="4" w:space="0" w:color="auto"/>
              <w:left w:val="nil"/>
              <w:bottom w:val="single" w:sz="4" w:space="0" w:color="auto"/>
              <w:right w:val="single" w:sz="4" w:space="0" w:color="auto"/>
            </w:tcBorders>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2404</w:t>
            </w:r>
          </w:p>
        </w:tc>
        <w:tc>
          <w:tcPr>
            <w:tcW w:w="1701" w:type="dxa"/>
            <w:tcBorders>
              <w:top w:val="single" w:sz="4" w:space="0" w:color="auto"/>
              <w:left w:val="single" w:sz="4" w:space="0" w:color="auto"/>
              <w:bottom w:val="single" w:sz="4" w:space="0" w:color="auto"/>
              <w:right w:val="single" w:sz="4" w:space="0" w:color="auto"/>
            </w:tcBorders>
          </w:tcPr>
          <w:p w:rsidR="00AA26F9" w:rsidRPr="00764D07" w:rsidRDefault="00AA26F9" w:rsidP="000A4D59">
            <w:pPr>
              <w:spacing w:line="280" w:lineRule="exact"/>
              <w:rPr>
                <w:rFonts w:ascii="宋体"/>
                <w:sz w:val="18"/>
              </w:rPr>
            </w:pPr>
            <w:r w:rsidRPr="00764D07">
              <w:rPr>
                <w:rFonts w:ascii="宋体" w:hAnsi="宋体" w:hint="eastAsia"/>
                <w:sz w:val="18"/>
              </w:rPr>
              <w:t>普物实验Ⅲ</w:t>
            </w:r>
          </w:p>
        </w:tc>
        <w:tc>
          <w:tcPr>
            <w:tcW w:w="47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42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42</w:t>
            </w: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0A4D59">
            <w:pPr>
              <w:spacing w:line="280" w:lineRule="exact"/>
              <w:ind w:firstLine="6"/>
              <w:jc w:val="center"/>
              <w:rPr>
                <w:rFonts w:ascii="宋体"/>
                <w:sz w:val="18"/>
              </w:rPr>
            </w:pPr>
            <w:r>
              <w:rPr>
                <w:rFonts w:ascii="宋体" w:hAnsi="宋体" w:hint="eastAsia"/>
                <w:sz w:val="18"/>
              </w:rPr>
              <w:t>第</w:t>
            </w:r>
            <w:r>
              <w:rPr>
                <w:rFonts w:ascii="宋体" w:hAnsi="宋体"/>
                <w:sz w:val="18"/>
              </w:rPr>
              <w:t>3</w:t>
            </w:r>
            <w:r>
              <w:rPr>
                <w:rFonts w:ascii="宋体" w:hAnsi="宋体" w:hint="eastAsia"/>
                <w:sz w:val="18"/>
              </w:rPr>
              <w:t>学期，</w:t>
            </w:r>
            <w:r>
              <w:rPr>
                <w:rFonts w:ascii="宋体" w:hAnsi="宋体"/>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0A4D59">
        <w:trPr>
          <w:trHeight w:val="270"/>
          <w:jc w:val="center"/>
        </w:trPr>
        <w:tc>
          <w:tcPr>
            <w:tcW w:w="1456" w:type="dxa"/>
            <w:tcBorders>
              <w:top w:val="single" w:sz="4" w:space="0" w:color="auto"/>
              <w:left w:val="nil"/>
              <w:bottom w:val="single" w:sz="4" w:space="0" w:color="auto"/>
              <w:right w:val="single" w:sz="4" w:space="0" w:color="auto"/>
            </w:tcBorders>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sz w:val="18"/>
              </w:rPr>
              <w:t>7201</w:t>
            </w:r>
            <w:r>
              <w:rPr>
                <w:rFonts w:ascii="宋体" w:hAnsi="宋体"/>
                <w:sz w:val="18"/>
              </w:rPr>
              <w:t>2421</w:t>
            </w:r>
          </w:p>
        </w:tc>
        <w:tc>
          <w:tcPr>
            <w:tcW w:w="1701" w:type="dxa"/>
            <w:tcBorders>
              <w:top w:val="single" w:sz="4" w:space="0" w:color="auto"/>
              <w:left w:val="single" w:sz="4" w:space="0" w:color="auto"/>
              <w:bottom w:val="single" w:sz="4" w:space="0" w:color="auto"/>
              <w:right w:val="single" w:sz="4" w:space="0" w:color="auto"/>
            </w:tcBorders>
          </w:tcPr>
          <w:p w:rsidR="00AA26F9" w:rsidRPr="00764D07" w:rsidRDefault="00AA26F9" w:rsidP="000A4D59">
            <w:pPr>
              <w:spacing w:line="280" w:lineRule="exact"/>
              <w:rPr>
                <w:rFonts w:ascii="宋体"/>
                <w:sz w:val="18"/>
              </w:rPr>
            </w:pPr>
            <w:r w:rsidRPr="00764D07">
              <w:rPr>
                <w:rFonts w:ascii="宋体" w:hAnsi="宋体" w:hint="eastAsia"/>
                <w:sz w:val="18"/>
              </w:rPr>
              <w:t>近物实验Ⅰ</w:t>
            </w:r>
          </w:p>
        </w:tc>
        <w:tc>
          <w:tcPr>
            <w:tcW w:w="472"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hAnsi="宋体"/>
                <w:sz w:val="18"/>
              </w:rPr>
            </w:pPr>
            <w:r w:rsidRPr="00764D07">
              <w:rPr>
                <w:rFonts w:ascii="宋体" w:hAnsi="宋体"/>
                <w:sz w:val="18"/>
              </w:rPr>
              <w:t>54</w:t>
            </w: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0A4D59">
            <w:pPr>
              <w:spacing w:line="280" w:lineRule="exact"/>
              <w:ind w:firstLine="6"/>
              <w:jc w:val="center"/>
              <w:rPr>
                <w:rFonts w:ascii="宋体"/>
                <w:sz w:val="18"/>
              </w:rPr>
            </w:pPr>
            <w:r>
              <w:rPr>
                <w:rFonts w:ascii="宋体" w:hAnsi="宋体" w:hint="eastAsia"/>
                <w:sz w:val="18"/>
              </w:rPr>
              <w:t>第</w:t>
            </w:r>
            <w:r>
              <w:rPr>
                <w:rFonts w:ascii="宋体" w:hAnsi="宋体"/>
                <w:sz w:val="18"/>
              </w:rPr>
              <w:t>6</w:t>
            </w:r>
            <w:r>
              <w:rPr>
                <w:rFonts w:ascii="宋体" w:hAnsi="宋体" w:hint="eastAsia"/>
                <w:sz w:val="18"/>
              </w:rPr>
              <w:t>学期，</w:t>
            </w:r>
            <w:r>
              <w:rPr>
                <w:rFonts w:ascii="宋体" w:hAnsi="宋体"/>
                <w:sz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Pr="00764D07" w:rsidRDefault="00AA26F9" w:rsidP="00AA26F9">
            <w:pPr>
              <w:adjustRightInd w:val="0"/>
              <w:spacing w:line="280" w:lineRule="exact"/>
              <w:ind w:leftChars="-50" w:left="31680" w:rightChars="-50" w:right="31680" w:firstLine="5"/>
              <w:jc w:val="center"/>
              <w:rPr>
                <w:rFonts w:ascii="宋体"/>
                <w:sz w:val="18"/>
              </w:rPr>
            </w:pPr>
            <w:r>
              <w:rPr>
                <w:rFonts w:ascii="宋体" w:hAnsi="宋体"/>
                <w:sz w:val="18"/>
              </w:rPr>
              <w:t>2</w:t>
            </w:r>
            <w:bookmarkStart w:id="4" w:name="_GoBack"/>
            <w:bookmarkEnd w:id="4"/>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AA26F9" w:rsidRPr="00764D07" w:rsidRDefault="00AA26F9" w:rsidP="00AA26F9">
            <w:pPr>
              <w:adjustRightInd w:val="0"/>
              <w:spacing w:line="280" w:lineRule="exact"/>
              <w:ind w:leftChars="-50" w:left="31680" w:rightChars="-50" w:right="31680" w:firstLine="5"/>
              <w:jc w:val="center"/>
              <w:rPr>
                <w:rFonts w:ascii="宋体"/>
                <w:sz w:val="18"/>
              </w:rPr>
            </w:pPr>
            <w:r w:rsidRPr="00764D07">
              <w:rPr>
                <w:rFonts w:ascii="宋体" w:hAnsi="宋体" w:hint="eastAsia"/>
                <w:sz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0A4D59">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r w:rsidRPr="00764D07">
              <w:rPr>
                <w:rFonts w:ascii="宋体" w:hAnsi="宋体"/>
                <w:sz w:val="18"/>
              </w:rPr>
              <w:t>7201</w:t>
            </w:r>
            <w:r>
              <w:rPr>
                <w:rFonts w:ascii="宋体" w:hAnsi="宋体"/>
                <w:sz w:val="18"/>
              </w:rPr>
              <w:t>2460</w:t>
            </w:r>
          </w:p>
        </w:tc>
        <w:tc>
          <w:tcPr>
            <w:tcW w:w="170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left"/>
              <w:rPr>
                <w:rFonts w:ascii="宋体"/>
                <w:sz w:val="18"/>
              </w:rPr>
            </w:pPr>
            <w:r>
              <w:rPr>
                <w:rFonts w:ascii="宋体" w:hAnsi="宋体" w:hint="eastAsia"/>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0A4D59">
            <w:pPr>
              <w:spacing w:line="280" w:lineRule="exact"/>
              <w:ind w:firstLine="6"/>
              <w:jc w:val="center"/>
              <w:rPr>
                <w:rFonts w:ascii="宋体"/>
                <w:sz w:val="18"/>
              </w:rPr>
            </w:pPr>
            <w:r>
              <w:rPr>
                <w:rFonts w:ascii="宋体" w:hAnsi="宋体" w:hint="eastAsia"/>
                <w:sz w:val="18"/>
              </w:rPr>
              <w:t>第</w:t>
            </w:r>
            <w:r>
              <w:rPr>
                <w:rFonts w:ascii="宋体" w:hAnsi="宋体"/>
                <w:sz w:val="18"/>
              </w:rPr>
              <w:t>7</w:t>
            </w:r>
            <w:r>
              <w:rPr>
                <w:rFonts w:ascii="宋体" w:hAns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0A4D59">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r w:rsidRPr="00764D07">
              <w:rPr>
                <w:rFonts w:ascii="宋体" w:hAnsi="宋体"/>
                <w:sz w:val="18"/>
              </w:rPr>
              <w:t>7201</w:t>
            </w:r>
            <w:r>
              <w:rPr>
                <w:rFonts w:ascii="宋体" w:hAnsi="宋体"/>
                <w:sz w:val="18"/>
              </w:rPr>
              <w:t>2470</w:t>
            </w:r>
          </w:p>
        </w:tc>
        <w:tc>
          <w:tcPr>
            <w:tcW w:w="170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left"/>
              <w:rPr>
                <w:rFonts w:ascii="宋体"/>
                <w:sz w:val="18"/>
              </w:rPr>
            </w:pPr>
            <w:r>
              <w:rPr>
                <w:rFonts w:ascii="宋体" w:hAnsi="宋体" w:hint="eastAsia"/>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0A4D59">
            <w:pPr>
              <w:spacing w:line="280" w:lineRule="exact"/>
              <w:ind w:firstLine="6"/>
              <w:jc w:val="center"/>
              <w:rPr>
                <w:rFonts w:ascii="宋体"/>
                <w:sz w:val="18"/>
              </w:rPr>
            </w:pPr>
            <w:r>
              <w:rPr>
                <w:rFonts w:ascii="宋体" w:hAnsi="宋体" w:hint="eastAsia"/>
                <w:sz w:val="18"/>
              </w:rPr>
              <w:t>第</w:t>
            </w:r>
            <w:r>
              <w:rPr>
                <w:rFonts w:ascii="宋体" w:hAnsi="宋体"/>
                <w:sz w:val="18"/>
              </w:rPr>
              <w:t>8</w:t>
            </w:r>
            <w:r>
              <w:rPr>
                <w:rFonts w:ascii="宋体" w:hAns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hint="eastAsia"/>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0A4D59">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AA26F9" w:rsidRDefault="00AA26F9" w:rsidP="000A4D59">
            <w:pPr>
              <w:spacing w:line="280" w:lineRule="exact"/>
              <w:ind w:firstLine="5"/>
              <w:jc w:val="center"/>
              <w:rPr>
                <w:rFonts w:ascii="宋体"/>
                <w:sz w:val="18"/>
              </w:rPr>
            </w:pPr>
            <w:r>
              <w:rPr>
                <w:rFonts w:ascii="宋体" w:hAnsi="宋体" w:hint="eastAsia"/>
                <w:sz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184</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184</w:t>
            </w:r>
          </w:p>
        </w:tc>
        <w:tc>
          <w:tcPr>
            <w:tcW w:w="382" w:type="dxa"/>
            <w:tcBorders>
              <w:top w:val="single" w:sz="4" w:space="0" w:color="auto"/>
              <w:left w:val="single" w:sz="4" w:space="0" w:color="auto"/>
              <w:bottom w:val="single" w:sz="12"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AA26F9" w:rsidRDefault="00AA26F9" w:rsidP="000A4D59">
            <w:pPr>
              <w:spacing w:line="280" w:lineRule="exact"/>
              <w:ind w:firstLine="6"/>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13.5</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bl>
    <w:p w:rsidR="00AA26F9" w:rsidRDefault="00AA26F9" w:rsidP="00AA26F9">
      <w:pPr>
        <w:spacing w:beforeLines="50" w:afterLines="50" w:line="240" w:lineRule="atLeast"/>
        <w:ind w:firstLineChars="200" w:firstLine="31680"/>
        <w:rPr>
          <w:rFonts w:ascii="宋体"/>
          <w:bCs/>
        </w:rPr>
      </w:pPr>
      <w:r w:rsidRPr="000C21F3">
        <w:rPr>
          <w:rFonts w:ascii="宋体" w:hAnsi="宋体" w:hint="eastAsia"/>
        </w:rPr>
        <w:t>注：</w:t>
      </w:r>
      <w:r w:rsidRPr="000C21F3">
        <w:rPr>
          <w:rFonts w:ascii="宋体" w:hAnsi="宋体" w:hint="eastAsia"/>
          <w:bCs/>
        </w:rPr>
        <w:t>（</w:t>
      </w:r>
      <w:r>
        <w:rPr>
          <w:rFonts w:ascii="宋体" w:hAnsi="宋体"/>
          <w:bCs/>
        </w:rPr>
        <w:t>1</w:t>
      </w:r>
      <w:r>
        <w:rPr>
          <w:rFonts w:ascii="宋体" w:hAnsi="宋体" w:hint="eastAsia"/>
          <w:bCs/>
        </w:rPr>
        <w:t>）学年论文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w:t>
      </w:r>
    </w:p>
    <w:p w:rsidR="00AA26F9" w:rsidRDefault="00AA26F9" w:rsidP="00DE145F">
      <w:pPr>
        <w:spacing w:beforeLines="50" w:afterLines="50"/>
        <w:ind w:firstLineChars="200" w:firstLine="31680"/>
        <w:rPr>
          <w:rFonts w:ascii="宋体"/>
          <w:bCs/>
        </w:rPr>
      </w:pPr>
      <w:r>
        <w:rPr>
          <w:rFonts w:ascii="宋体" w:hAnsi="宋体" w:hint="eastAsia"/>
          <w:bCs/>
        </w:rPr>
        <w:t>学年论文从第</w:t>
      </w:r>
      <w:r>
        <w:rPr>
          <w:rFonts w:ascii="宋体" w:hAnsi="宋体"/>
          <w:bCs/>
        </w:rPr>
        <w:t>5</w:t>
      </w:r>
      <w:r>
        <w:rPr>
          <w:rFonts w:ascii="宋体" w:hAnsi="宋体" w:hint="eastAsia"/>
          <w:bCs/>
        </w:rPr>
        <w:t>学期开始进行，学生可以充分利用寒假、暑假进行调研、撰写，第</w:t>
      </w:r>
      <w:r>
        <w:rPr>
          <w:rFonts w:ascii="宋体" w:hAnsi="宋体"/>
          <w:bCs/>
        </w:rPr>
        <w:t>7</w:t>
      </w:r>
      <w:r>
        <w:rPr>
          <w:rFonts w:ascii="宋体" w:hAnsi="宋体" w:hint="eastAsia"/>
          <w:bCs/>
        </w:rPr>
        <w:t>学期开学后完成。</w:t>
      </w:r>
    </w:p>
    <w:p w:rsidR="00AA26F9" w:rsidRDefault="00AA26F9" w:rsidP="00DE145F">
      <w:pPr>
        <w:spacing w:beforeLines="50" w:afterLines="50"/>
        <w:ind w:firstLineChars="200" w:firstLine="31680"/>
        <w:rPr>
          <w:rFonts w:ascii="宋体"/>
          <w:bCs/>
          <w:i/>
        </w:rPr>
      </w:pPr>
      <w:r>
        <w:rPr>
          <w:rFonts w:ascii="宋体" w:hAnsi="宋体" w:hint="eastAsia"/>
          <w:bCs/>
        </w:rPr>
        <w:t>（</w:t>
      </w:r>
      <w:r>
        <w:rPr>
          <w:rFonts w:ascii="宋体" w:hAnsi="宋体"/>
          <w:bCs/>
        </w:rPr>
        <w:t>2</w:t>
      </w:r>
      <w:r>
        <w:rPr>
          <w:rFonts w:ascii="宋体" w:hAnsi="宋体" w:hint="eastAsia"/>
          <w:bCs/>
        </w:rPr>
        <w:t>）毕业论文（设计）在第</w:t>
      </w:r>
      <w:r>
        <w:rPr>
          <w:rFonts w:ascii="宋体" w:hAnsi="宋体"/>
          <w:bCs/>
        </w:rPr>
        <w:t>7</w:t>
      </w:r>
      <w:r>
        <w:rPr>
          <w:rFonts w:ascii="宋体" w:hAnsi="宋体" w:hint="eastAsia"/>
          <w:bCs/>
        </w:rPr>
        <w:t>学期开学初安排学生进行选题，以使学生有比较充裕的时间及利用专业实习时间收集资料、开展调研。毕业论文（设计）的开题环节在第</w:t>
      </w:r>
      <w:r>
        <w:rPr>
          <w:rFonts w:ascii="宋体" w:hAnsi="宋体"/>
          <w:bCs/>
        </w:rPr>
        <w:t>7</w:t>
      </w:r>
      <w:r>
        <w:rPr>
          <w:rFonts w:ascii="宋体" w:hAnsi="宋体" w:hint="eastAsia"/>
          <w:bCs/>
        </w:rPr>
        <w:t>学期完成，研究、设计、撰写环节在第</w:t>
      </w:r>
      <w:r>
        <w:rPr>
          <w:rFonts w:ascii="宋体" w:hAnsi="宋体"/>
          <w:bCs/>
        </w:rPr>
        <w:t>7</w:t>
      </w:r>
      <w:r>
        <w:rPr>
          <w:rFonts w:ascii="宋体" w:hAnsi="宋体" w:hint="eastAsia"/>
          <w:bCs/>
        </w:rPr>
        <w:t>、</w:t>
      </w:r>
      <w:r>
        <w:rPr>
          <w:rFonts w:ascii="宋体" w:hAnsi="宋体"/>
          <w:bCs/>
        </w:rPr>
        <w:t>8</w:t>
      </w:r>
      <w:r>
        <w:rPr>
          <w:rFonts w:ascii="宋体" w:hAnsi="宋体" w:hint="eastAsia"/>
          <w:bCs/>
        </w:rPr>
        <w:t>学期进行，答辩于第四学年第二学期</w:t>
      </w:r>
      <w:r>
        <w:rPr>
          <w:rFonts w:ascii="宋体" w:hAnsi="宋体"/>
          <w:bCs/>
        </w:rPr>
        <w:t>5</w:t>
      </w:r>
      <w:r>
        <w:rPr>
          <w:rFonts w:ascii="宋体" w:hAnsi="宋体" w:hint="eastAsia"/>
          <w:bCs/>
        </w:rPr>
        <w:t>月上旬结束。</w:t>
      </w:r>
    </w:p>
    <w:p w:rsidR="00AA26F9" w:rsidRDefault="00AA26F9" w:rsidP="00DE145F">
      <w:pPr>
        <w:spacing w:beforeLines="50" w:afterLines="50"/>
        <w:ind w:firstLineChars="200" w:firstLine="31680"/>
        <w:rPr>
          <w:rFonts w:ascii="宋体"/>
          <w:bCs/>
        </w:rPr>
      </w:pPr>
      <w:r>
        <w:rPr>
          <w:rFonts w:ascii="宋体" w:hAnsi="宋体"/>
          <w:bCs/>
        </w:rPr>
        <w:t>4</w:t>
      </w:r>
      <w:r>
        <w:rPr>
          <w:rFonts w:ascii="宋体"/>
          <w:bCs/>
        </w:rPr>
        <w:t>.</w:t>
      </w:r>
      <w:r>
        <w:rPr>
          <w:rFonts w:ascii="宋体" w:hAnsi="宋体" w:hint="eastAsia"/>
          <w:bCs/>
        </w:rPr>
        <w:t>素质拓展与实践创新（学生须在本模块中完成</w:t>
      </w:r>
      <w:r>
        <w:rPr>
          <w:rFonts w:ascii="宋体" w:hAnsi="宋体"/>
          <w:bCs/>
        </w:rPr>
        <w:t>4</w:t>
      </w:r>
      <w:r>
        <w:rPr>
          <w:rFonts w:ascii="宋体" w:hAnsi="宋体" w:hint="eastAsia"/>
          <w:bCs/>
        </w:rPr>
        <w:t>学分）</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456"/>
        <w:gridCol w:w="1561"/>
        <w:gridCol w:w="612"/>
        <w:gridCol w:w="381"/>
        <w:gridCol w:w="381"/>
        <w:gridCol w:w="381"/>
        <w:gridCol w:w="382"/>
        <w:gridCol w:w="349"/>
        <w:gridCol w:w="349"/>
        <w:gridCol w:w="350"/>
        <w:gridCol w:w="349"/>
        <w:gridCol w:w="349"/>
        <w:gridCol w:w="350"/>
        <w:gridCol w:w="349"/>
        <w:gridCol w:w="350"/>
        <w:gridCol w:w="450"/>
        <w:gridCol w:w="450"/>
        <w:gridCol w:w="812"/>
      </w:tblGrid>
      <w:tr w:rsidR="00AA26F9" w:rsidTr="00432073">
        <w:trPr>
          <w:cantSplit/>
          <w:trHeight w:val="322"/>
          <w:jc w:val="center"/>
        </w:trPr>
        <w:tc>
          <w:tcPr>
            <w:tcW w:w="1456"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AA26F9" w:rsidRDefault="00AA26F9" w:rsidP="00432073">
            <w:pPr>
              <w:spacing w:line="280" w:lineRule="exact"/>
              <w:jc w:val="center"/>
              <w:rPr>
                <w:rFonts w:ascii="宋体"/>
                <w:sz w:val="18"/>
              </w:rPr>
            </w:pPr>
            <w:r>
              <w:rPr>
                <w:rFonts w:ascii="宋体" w:hAnsi="宋体" w:hint="eastAsia"/>
                <w:sz w:val="18"/>
              </w:rPr>
              <w:t>项目编号</w:t>
            </w:r>
          </w:p>
        </w:tc>
        <w:tc>
          <w:tcPr>
            <w:tcW w:w="1561" w:type="dxa"/>
            <w:vMerge w:val="restart"/>
            <w:tcBorders>
              <w:top w:val="single" w:sz="12" w:space="0" w:color="auto"/>
              <w:left w:val="single" w:sz="4" w:space="0" w:color="auto"/>
              <w:bottom w:val="single" w:sz="4" w:space="0" w:color="auto"/>
              <w:right w:val="single" w:sz="4" w:space="0" w:color="auto"/>
            </w:tcBorders>
            <w:vAlign w:val="center"/>
          </w:tcPr>
          <w:p w:rsidR="00AA26F9" w:rsidRDefault="00AA26F9" w:rsidP="00432073">
            <w:pPr>
              <w:spacing w:line="280" w:lineRule="exact"/>
              <w:jc w:val="center"/>
              <w:rPr>
                <w:rFonts w:ascii="宋体"/>
                <w:sz w:val="18"/>
              </w:rPr>
            </w:pPr>
            <w:r>
              <w:rPr>
                <w:rFonts w:ascii="宋体" w:hAnsi="宋体" w:hint="eastAsia"/>
                <w:sz w:val="18"/>
              </w:rPr>
              <w:t>项目名称</w:t>
            </w:r>
          </w:p>
        </w:tc>
        <w:tc>
          <w:tcPr>
            <w:tcW w:w="612" w:type="dxa"/>
            <w:vMerge w:val="restart"/>
            <w:tcBorders>
              <w:top w:val="single" w:sz="12"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r>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A26F9" w:rsidRDefault="00AA26F9" w:rsidP="00432073">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AA26F9" w:rsidRDefault="00AA26F9" w:rsidP="00432073">
            <w:pPr>
              <w:spacing w:line="280" w:lineRule="exact"/>
              <w:jc w:val="center"/>
              <w:rPr>
                <w:rFonts w:ascii="宋体"/>
                <w:sz w:val="18"/>
              </w:rPr>
            </w:pPr>
            <w:r>
              <w:rPr>
                <w:rFonts w:ascii="宋体" w:hAnsi="宋体" w:hint="eastAsia"/>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考核</w:t>
            </w:r>
          </w:p>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备注</w:t>
            </w:r>
          </w:p>
        </w:tc>
      </w:tr>
      <w:tr w:rsidR="00AA26F9" w:rsidTr="00432073">
        <w:trPr>
          <w:cantSplit/>
          <w:trHeight w:val="209"/>
          <w:jc w:val="center"/>
        </w:trPr>
        <w:tc>
          <w:tcPr>
            <w:tcW w:w="1456"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AA26F9" w:rsidRDefault="00AA26F9" w:rsidP="00AA26F9">
            <w:pPr>
              <w:widowControl/>
              <w:spacing w:line="280" w:lineRule="exact"/>
              <w:ind w:leftChars="-50" w:left="31680" w:rightChars="-50" w:right="31680"/>
              <w:jc w:val="left"/>
              <w:rPr>
                <w:rFonts w:ascii="宋体"/>
                <w:sz w:val="18"/>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AA26F9" w:rsidRDefault="00AA26F9" w:rsidP="00432073">
            <w:pPr>
              <w:widowControl/>
              <w:spacing w:line="280" w:lineRule="exact"/>
              <w:jc w:val="left"/>
              <w:rPr>
                <w:rFonts w:ascii="宋体"/>
                <w:sz w:val="18"/>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AA26F9" w:rsidRDefault="00AA26F9" w:rsidP="00AA26F9">
            <w:pPr>
              <w:widowControl/>
              <w:spacing w:line="280" w:lineRule="exact"/>
              <w:ind w:leftChars="-50" w:left="31680" w:rightChars="-50" w:right="31680"/>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widowControl/>
              <w:spacing w:line="280" w:lineRule="exact"/>
              <w:ind w:leftChars="-50" w:left="31680" w:rightChars="-50" w:right="31680"/>
              <w:jc w:val="center"/>
              <w:rPr>
                <w:rFonts w:asci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napToGrid w:val="0"/>
              <w:spacing w:line="280" w:lineRule="exact"/>
              <w:ind w:leftChars="-50" w:left="31680" w:rightChars="-50" w:right="31680"/>
              <w:jc w:val="center"/>
              <w:rPr>
                <w:rFonts w:ascii="宋体"/>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AA26F9" w:rsidRDefault="00AA26F9" w:rsidP="00AA26F9">
            <w:pPr>
              <w:widowControl/>
              <w:spacing w:line="280" w:lineRule="exact"/>
              <w:ind w:leftChars="-50" w:left="31680" w:rightChars="-50" w:right="31680"/>
              <w:jc w:val="center"/>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jc w:val="left"/>
              <w:rPr>
                <w:rFonts w:ascii="宋体"/>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Pr="00CD3644" w:rsidRDefault="00AA26F9" w:rsidP="00AA26F9">
            <w:pPr>
              <w:spacing w:line="280" w:lineRule="exact"/>
              <w:ind w:leftChars="-50" w:left="31680" w:rightChars="-50" w:right="31680"/>
              <w:jc w:val="left"/>
              <w:rPr>
                <w:rFonts w:ascii="宋体"/>
                <w:sz w:val="18"/>
                <w:szCs w:val="18"/>
              </w:rPr>
            </w:pPr>
            <w:r w:rsidRPr="00CD3644">
              <w:rPr>
                <w:rFonts w:hint="eastAsia"/>
                <w:sz w:val="18"/>
                <w:szCs w:val="18"/>
              </w:rPr>
              <w:t>科技创新团队</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Pr="00A6540D" w:rsidRDefault="00AA26F9" w:rsidP="00AA26F9">
            <w:pPr>
              <w:spacing w:line="280" w:lineRule="exact"/>
              <w:ind w:leftChars="-50" w:left="31680" w:rightChars="-50" w:right="31680" w:firstLine="5"/>
              <w:jc w:val="center"/>
              <w:rPr>
                <w:rFonts w:ascii="宋体"/>
                <w:sz w:val="18"/>
                <w:szCs w:val="18"/>
              </w:rPr>
            </w:pPr>
            <w:r>
              <w:rPr>
                <w:rFonts w:ascii="宋体" w:hint="eastAsia"/>
                <w:bCs/>
                <w:sz w:val="18"/>
                <w:szCs w:val="18"/>
              </w:rPr>
              <w:t>任</w:t>
            </w:r>
            <w:r w:rsidRPr="00A6540D">
              <w:rPr>
                <w:rFonts w:ascii="宋体" w:hint="eastAsia"/>
                <w:bCs/>
                <w:sz w:val="18"/>
                <w:szCs w:val="18"/>
              </w:rPr>
              <w:t>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3-7</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left"/>
              <w:rPr>
                <w:rFonts w:ascii="宋体"/>
                <w:sz w:val="18"/>
                <w:szCs w:val="18"/>
              </w:rPr>
            </w:pPr>
            <w:r>
              <w:rPr>
                <w:rFonts w:ascii="宋体" w:hint="eastAsia"/>
                <w:sz w:val="18"/>
              </w:rPr>
              <w:t>校园文化活动</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bCs/>
                <w:sz w:val="18"/>
                <w:szCs w:val="18"/>
              </w:rPr>
            </w:pPr>
            <w:r>
              <w:rPr>
                <w:rFonts w:ascii="宋体" w:hint="eastAsia"/>
                <w:bCs/>
                <w:sz w:val="18"/>
                <w:szCs w:val="18"/>
              </w:rPr>
              <w:t>任</w:t>
            </w:r>
            <w:r w:rsidRPr="00A6540D">
              <w:rPr>
                <w:rFonts w:ascii="宋体" w:hint="eastAsia"/>
                <w:bCs/>
                <w:sz w:val="18"/>
                <w:szCs w:val="18"/>
              </w:rPr>
              <w:t>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1-2</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left"/>
              <w:rPr>
                <w:rFonts w:ascii="宋体"/>
                <w:sz w:val="18"/>
                <w:szCs w:val="18"/>
              </w:rPr>
            </w:pPr>
            <w:r>
              <w:rPr>
                <w:rFonts w:ascii="宋体" w:hAnsi="宋体" w:hint="eastAsia"/>
                <w:sz w:val="18"/>
                <w:szCs w:val="18"/>
              </w:rPr>
              <w:t>志愿者服务</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bCs/>
                <w:sz w:val="18"/>
                <w:szCs w:val="18"/>
              </w:rPr>
            </w:pPr>
            <w:r>
              <w:rPr>
                <w:rFonts w:ascii="宋体" w:hint="eastAsia"/>
                <w:bCs/>
                <w:sz w:val="18"/>
                <w:szCs w:val="18"/>
              </w:rPr>
              <w:t>任</w:t>
            </w:r>
            <w:r w:rsidRPr="00A6540D">
              <w:rPr>
                <w:rFonts w:ascii="宋体" w:hint="eastAsia"/>
                <w:bCs/>
                <w:sz w:val="18"/>
                <w:szCs w:val="18"/>
              </w:rPr>
              <w:t>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3-4</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left"/>
              <w:rPr>
                <w:rFonts w:ascii="宋体"/>
                <w:sz w:val="18"/>
                <w:szCs w:val="18"/>
              </w:rPr>
            </w:pPr>
            <w:r>
              <w:rPr>
                <w:rFonts w:ascii="宋体" w:hAnsi="宋体" w:hint="eastAsia"/>
                <w:sz w:val="18"/>
                <w:szCs w:val="18"/>
              </w:rPr>
              <w:t>从师从业技能竞赛</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bCs/>
                <w:sz w:val="18"/>
                <w:szCs w:val="18"/>
              </w:rPr>
            </w:pPr>
            <w:r>
              <w:rPr>
                <w:rFonts w:ascii="宋体" w:hint="eastAsia"/>
                <w:bCs/>
                <w:sz w:val="18"/>
                <w:szCs w:val="18"/>
              </w:rPr>
              <w:t>任</w:t>
            </w:r>
            <w:r w:rsidRPr="00A6540D">
              <w:rPr>
                <w:rFonts w:ascii="宋体" w:hint="eastAsia"/>
                <w:bCs/>
                <w:sz w:val="18"/>
                <w:szCs w:val="18"/>
              </w:rPr>
              <w:t>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6-7</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left"/>
              <w:rPr>
                <w:rFonts w:ascii="宋体"/>
                <w:sz w:val="18"/>
                <w:szCs w:val="18"/>
              </w:rPr>
            </w:pPr>
            <w:r>
              <w:rPr>
                <w:rFonts w:ascii="宋体" w:hAnsi="宋体" w:hint="eastAsia"/>
                <w:sz w:val="18"/>
                <w:szCs w:val="18"/>
              </w:rPr>
              <w:t>创新创业大赛</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bCs/>
                <w:sz w:val="18"/>
                <w:szCs w:val="18"/>
              </w:rPr>
            </w:pPr>
            <w:r>
              <w:rPr>
                <w:rFonts w:ascii="宋体" w:hint="eastAsia"/>
                <w:bCs/>
                <w:sz w:val="18"/>
                <w:szCs w:val="18"/>
              </w:rPr>
              <w:t>任选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4-7</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left"/>
              <w:rPr>
                <w:rFonts w:ascii="宋体"/>
                <w:sz w:val="18"/>
                <w:szCs w:val="18"/>
              </w:rPr>
            </w:pPr>
            <w:r>
              <w:rPr>
                <w:rFonts w:ascii="宋体" w:hAnsi="宋体" w:hint="eastAsia"/>
                <w:sz w:val="18"/>
                <w:szCs w:val="18"/>
              </w:rPr>
              <w:t>讲课比赛</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bCs/>
                <w:sz w:val="18"/>
                <w:szCs w:val="18"/>
              </w:rPr>
            </w:pPr>
            <w:r>
              <w:rPr>
                <w:rFonts w:ascii="宋体" w:hint="eastAsia"/>
                <w:bCs/>
                <w:sz w:val="18"/>
                <w:szCs w:val="18"/>
              </w:rPr>
              <w:t>任选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6-8</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left"/>
              <w:rPr>
                <w:rFonts w:ascii="宋体"/>
                <w:sz w:val="18"/>
                <w:szCs w:val="18"/>
              </w:rPr>
            </w:pPr>
            <w:r>
              <w:rPr>
                <w:rFonts w:ascii="宋体" w:hAnsi="宋体" w:hint="eastAsia"/>
                <w:sz w:val="18"/>
                <w:szCs w:val="18"/>
              </w:rPr>
              <w:t>数学建模竞赛</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Pr="00A6540D" w:rsidRDefault="00AA26F9" w:rsidP="00AA26F9">
            <w:pPr>
              <w:spacing w:line="280" w:lineRule="exact"/>
              <w:ind w:leftChars="-50" w:left="31680" w:rightChars="-50" w:right="31680" w:firstLine="5"/>
              <w:jc w:val="center"/>
              <w:rPr>
                <w:rFonts w:ascii="宋体"/>
                <w:sz w:val="18"/>
                <w:szCs w:val="18"/>
              </w:rPr>
            </w:pPr>
            <w:r>
              <w:rPr>
                <w:rFonts w:ascii="宋体" w:hint="eastAsia"/>
                <w:bCs/>
                <w:sz w:val="18"/>
                <w:szCs w:val="18"/>
              </w:rPr>
              <w:t>任</w:t>
            </w:r>
            <w:r w:rsidRPr="00A6540D">
              <w:rPr>
                <w:rFonts w:ascii="宋体" w:hint="eastAsia"/>
                <w:bCs/>
                <w:sz w:val="18"/>
                <w:szCs w:val="18"/>
              </w:rPr>
              <w:t>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3-7</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left"/>
              <w:rPr>
                <w:rFonts w:ascii="宋体"/>
                <w:sz w:val="18"/>
                <w:szCs w:val="18"/>
              </w:rPr>
            </w:pPr>
            <w:r>
              <w:rPr>
                <w:rFonts w:ascii="宋体" w:hAnsi="宋体" w:hint="eastAsia"/>
                <w:sz w:val="18"/>
                <w:szCs w:val="18"/>
              </w:rPr>
              <w:t>物理实验竞赛</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bCs/>
                <w:sz w:val="18"/>
                <w:szCs w:val="18"/>
              </w:rPr>
            </w:pPr>
            <w:r>
              <w:rPr>
                <w:rFonts w:ascii="宋体" w:hint="eastAsia"/>
                <w:bCs/>
                <w:sz w:val="18"/>
                <w:szCs w:val="18"/>
              </w:rPr>
              <w:t>任</w:t>
            </w:r>
            <w:r w:rsidRPr="00A6540D">
              <w:rPr>
                <w:rFonts w:ascii="宋体" w:hint="eastAsia"/>
                <w:bCs/>
                <w:sz w:val="18"/>
                <w:szCs w:val="18"/>
              </w:rPr>
              <w:t>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3-7</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jc w:val="left"/>
              <w:rPr>
                <w:rFonts w:ascii="宋体"/>
                <w:sz w:val="18"/>
                <w:szCs w:val="18"/>
              </w:rPr>
            </w:pPr>
            <w:r>
              <w:rPr>
                <w:rFonts w:ascii="宋体" w:hAnsi="宋体" w:hint="eastAsia"/>
                <w:sz w:val="18"/>
                <w:szCs w:val="18"/>
              </w:rPr>
              <w:t>挑战杯竞赛</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Pr="00A6540D" w:rsidRDefault="00AA26F9" w:rsidP="00AA26F9">
            <w:pPr>
              <w:spacing w:line="280" w:lineRule="exact"/>
              <w:ind w:leftChars="-50" w:left="31680" w:rightChars="-50" w:right="31680" w:firstLine="5"/>
              <w:jc w:val="center"/>
              <w:rPr>
                <w:rFonts w:ascii="宋体"/>
                <w:sz w:val="18"/>
                <w:szCs w:val="18"/>
              </w:rPr>
            </w:pPr>
            <w:r>
              <w:rPr>
                <w:rFonts w:ascii="宋体" w:hint="eastAsia"/>
                <w:bCs/>
                <w:sz w:val="18"/>
                <w:szCs w:val="18"/>
              </w:rPr>
              <w:t>任</w:t>
            </w:r>
            <w:r w:rsidRPr="00A6540D">
              <w:rPr>
                <w:rFonts w:ascii="宋体" w:hint="eastAsia"/>
                <w:bCs/>
                <w:sz w:val="18"/>
                <w:szCs w:val="18"/>
              </w:rPr>
              <w:t>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4-7</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left"/>
              <w:rPr>
                <w:rFonts w:ascii="宋体"/>
                <w:sz w:val="18"/>
              </w:rPr>
            </w:pPr>
            <w:r>
              <w:rPr>
                <w:rFonts w:ascii="宋体" w:hint="eastAsia"/>
                <w:sz w:val="18"/>
              </w:rPr>
              <w:t>专利申请</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bCs/>
                <w:sz w:val="18"/>
                <w:szCs w:val="18"/>
              </w:rPr>
            </w:pPr>
            <w:r>
              <w:rPr>
                <w:rFonts w:ascii="宋体" w:hint="eastAsia"/>
                <w:bCs/>
                <w:sz w:val="18"/>
                <w:szCs w:val="18"/>
              </w:rPr>
              <w:t>任</w:t>
            </w:r>
            <w:r w:rsidRPr="00A6540D">
              <w:rPr>
                <w:rFonts w:ascii="宋体" w:hint="eastAsia"/>
                <w:bCs/>
                <w:sz w:val="18"/>
                <w:szCs w:val="18"/>
              </w:rPr>
              <w:t>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3-7</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left"/>
              <w:rPr>
                <w:rFonts w:ascii="宋体"/>
                <w:sz w:val="18"/>
              </w:rPr>
            </w:pPr>
            <w:r>
              <w:rPr>
                <w:rFonts w:ascii="宋体" w:hint="eastAsia"/>
                <w:sz w:val="18"/>
              </w:rPr>
              <w:t>技术推广</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bCs/>
                <w:sz w:val="18"/>
                <w:szCs w:val="18"/>
              </w:rPr>
            </w:pPr>
            <w:r>
              <w:rPr>
                <w:rFonts w:ascii="宋体" w:hint="eastAsia"/>
                <w:bCs/>
                <w:sz w:val="18"/>
                <w:szCs w:val="18"/>
              </w:rPr>
              <w:t>任</w:t>
            </w:r>
            <w:r w:rsidRPr="00A6540D">
              <w:rPr>
                <w:rFonts w:ascii="宋体" w:hint="eastAsia"/>
                <w:bCs/>
                <w:sz w:val="18"/>
                <w:szCs w:val="18"/>
              </w:rPr>
              <w:t>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3-7</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1456" w:type="dxa"/>
            <w:tcBorders>
              <w:top w:val="single" w:sz="4" w:space="0" w:color="auto"/>
              <w:left w:val="nil"/>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6"/>
              <w:jc w:val="center"/>
              <w:rPr>
                <w:rFonts w:ascii="宋体"/>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left"/>
              <w:rPr>
                <w:rFonts w:ascii="宋体"/>
                <w:sz w:val="18"/>
              </w:rPr>
            </w:pPr>
            <w:r>
              <w:rPr>
                <w:rFonts w:ascii="宋体" w:hAnsi="宋体" w:hint="eastAsia"/>
                <w:sz w:val="18"/>
                <w:szCs w:val="18"/>
              </w:rPr>
              <w:t>电子竞赛</w:t>
            </w:r>
          </w:p>
        </w:tc>
        <w:tc>
          <w:tcPr>
            <w:tcW w:w="612" w:type="dxa"/>
            <w:tcBorders>
              <w:top w:val="single" w:sz="4" w:space="0" w:color="auto"/>
              <w:left w:val="single" w:sz="4" w:space="0" w:color="auto"/>
              <w:bottom w:val="single" w:sz="4" w:space="0" w:color="auto"/>
              <w:right w:val="single" w:sz="4" w:space="0" w:color="auto"/>
            </w:tcBorders>
            <w:vAlign w:val="center"/>
          </w:tcPr>
          <w:p w:rsidR="00AA26F9" w:rsidRPr="00A6540D" w:rsidRDefault="00AA26F9" w:rsidP="00AA26F9">
            <w:pPr>
              <w:spacing w:line="280" w:lineRule="exact"/>
              <w:ind w:leftChars="-50" w:left="31680" w:rightChars="-50" w:right="31680" w:firstLine="5"/>
              <w:jc w:val="center"/>
              <w:rPr>
                <w:rFonts w:ascii="宋体"/>
                <w:sz w:val="18"/>
                <w:szCs w:val="18"/>
              </w:rPr>
            </w:pPr>
            <w:r>
              <w:rPr>
                <w:rFonts w:ascii="宋体" w:hint="eastAsia"/>
                <w:bCs/>
                <w:sz w:val="18"/>
                <w:szCs w:val="18"/>
              </w:rPr>
              <w:t>任</w:t>
            </w:r>
            <w:r w:rsidRPr="00A6540D">
              <w:rPr>
                <w:rFonts w:ascii="宋体" w:hint="eastAsia"/>
                <w:bCs/>
                <w:sz w:val="18"/>
                <w:szCs w:val="18"/>
              </w:rPr>
              <w:t>选</w:t>
            </w:r>
          </w:p>
        </w:tc>
        <w:tc>
          <w:tcPr>
            <w:tcW w:w="381" w:type="dxa"/>
            <w:tcBorders>
              <w:top w:val="single" w:sz="4" w:space="0" w:color="auto"/>
              <w:left w:val="single" w:sz="4" w:space="0" w:color="auto"/>
              <w:bottom w:val="single" w:sz="4"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A26F9" w:rsidRDefault="00AA26F9" w:rsidP="00432073">
            <w:pPr>
              <w:spacing w:line="280" w:lineRule="exact"/>
              <w:ind w:firstLine="6"/>
              <w:jc w:val="center"/>
              <w:rPr>
                <w:rFonts w:ascii="宋体"/>
                <w:sz w:val="18"/>
              </w:rPr>
            </w:pPr>
            <w:r>
              <w:rPr>
                <w:rFonts w:ascii="宋体" w:hint="eastAsia"/>
                <w:sz w:val="18"/>
              </w:rPr>
              <w:t>第</w:t>
            </w:r>
            <w:r>
              <w:rPr>
                <w:rFonts w:ascii="宋体"/>
                <w:sz w:val="18"/>
              </w:rPr>
              <w:t>5-7</w:t>
            </w:r>
            <w:r>
              <w:rPr>
                <w:rFonts w:asci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r w:rsidR="00AA26F9" w:rsidTr="00432073">
        <w:trPr>
          <w:trHeight w:val="195"/>
          <w:jc w:val="center"/>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AA26F9" w:rsidRDefault="00AA26F9" w:rsidP="00432073">
            <w:pPr>
              <w:spacing w:line="280" w:lineRule="exact"/>
              <w:ind w:firstLine="5"/>
              <w:jc w:val="center"/>
              <w:rPr>
                <w:rFonts w:ascii="宋体"/>
                <w:sz w:val="18"/>
              </w:rPr>
            </w:pPr>
            <w:r>
              <w:rPr>
                <w:rFonts w:ascii="宋体" w:hAnsi="宋体" w:hint="eastAsia"/>
                <w:sz w:val="18"/>
              </w:rPr>
              <w:t>小计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AA26F9" w:rsidRDefault="00AA26F9" w:rsidP="00AA26F9">
            <w:pPr>
              <w:spacing w:line="280" w:lineRule="exact"/>
              <w:ind w:leftChars="-50" w:left="31680" w:rightChars="-50" w:right="31680" w:firstLine="5"/>
              <w:jc w:val="center"/>
              <w:rPr>
                <w:rFonts w:ascii="宋体"/>
                <w:sz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AA26F9" w:rsidRDefault="00AA26F9" w:rsidP="00432073">
            <w:pPr>
              <w:spacing w:line="280" w:lineRule="exact"/>
              <w:ind w:firstLine="6"/>
              <w:rPr>
                <w:rFonts w:asci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AA26F9" w:rsidRDefault="00AA26F9" w:rsidP="00AA26F9">
            <w:pPr>
              <w:spacing w:line="280" w:lineRule="exact"/>
              <w:ind w:leftChars="-50" w:left="31680" w:rightChars="-50" w:right="31680" w:firstLine="5"/>
              <w:jc w:val="center"/>
              <w:rPr>
                <w:rFonts w:ascii="宋体"/>
                <w:sz w:val="18"/>
              </w:rPr>
            </w:pPr>
            <w:r>
              <w:rPr>
                <w:rFonts w:ascii="宋体"/>
                <w:sz w:val="18"/>
              </w:rPr>
              <w:t>4</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AA26F9" w:rsidRDefault="00AA26F9" w:rsidP="00AA26F9">
            <w:pPr>
              <w:spacing w:line="280" w:lineRule="exact"/>
              <w:ind w:leftChars="-50" w:left="31680" w:rightChars="-50" w:right="31680" w:firstLine="5"/>
              <w:jc w:val="center"/>
              <w:rPr>
                <w:rFonts w:ascii="宋体"/>
                <w:sz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AA26F9" w:rsidRDefault="00AA26F9" w:rsidP="00AA26F9">
            <w:pPr>
              <w:spacing w:line="280" w:lineRule="exact"/>
              <w:ind w:rightChars="-50" w:right="31680" w:firstLine="6"/>
              <w:rPr>
                <w:rFonts w:ascii="宋体"/>
                <w:sz w:val="18"/>
              </w:rPr>
            </w:pPr>
          </w:p>
        </w:tc>
      </w:tr>
    </w:tbl>
    <w:p w:rsidR="00AA26F9" w:rsidRDefault="00AA26F9" w:rsidP="00AA26F9">
      <w:pPr>
        <w:spacing w:beforeLines="50" w:line="300" w:lineRule="auto"/>
        <w:ind w:firstLineChars="200" w:firstLine="31680"/>
      </w:pPr>
      <w:r w:rsidRPr="004852C4">
        <w:rPr>
          <w:rFonts w:ascii="宋体" w:hAnsi="宋体" w:hint="eastAsia"/>
        </w:rPr>
        <w:t>结合物理学专业特点，以大学生</w:t>
      </w:r>
      <w:r>
        <w:rPr>
          <w:rFonts w:ascii="宋体" w:hAnsi="宋体" w:hint="eastAsia"/>
        </w:rPr>
        <w:t>学术科技实践、</w:t>
      </w:r>
      <w:r w:rsidRPr="004852C4">
        <w:rPr>
          <w:rFonts w:ascii="宋体" w:hAnsi="宋体" w:hint="eastAsia"/>
        </w:rPr>
        <w:t>学科竞赛、</w:t>
      </w:r>
      <w:r>
        <w:rPr>
          <w:rFonts w:ascii="宋体" w:hAnsi="宋体" w:hint="eastAsia"/>
        </w:rPr>
        <w:t>科技</w:t>
      </w:r>
      <w:r w:rsidRPr="004852C4">
        <w:rPr>
          <w:rFonts w:ascii="宋体" w:hAnsi="宋体" w:hint="eastAsia"/>
        </w:rPr>
        <w:t>实践创新、校园文化活动、社会实践与志愿服务活动等</w:t>
      </w:r>
      <w:r>
        <w:rPr>
          <w:rFonts w:ascii="宋体" w:hAnsi="宋体" w:hint="eastAsia"/>
        </w:rPr>
        <w:t>形式开展</w:t>
      </w:r>
      <w:r w:rsidRPr="004852C4">
        <w:rPr>
          <w:rFonts w:ascii="宋体" w:hAnsi="宋体" w:hint="eastAsia"/>
        </w:rPr>
        <w:t>。</w:t>
      </w:r>
      <w:r>
        <w:rPr>
          <w:rFonts w:ascii="宋体" w:hAnsi="宋体" w:hint="eastAsia"/>
        </w:rPr>
        <w:t>学术科技实践学分，</w:t>
      </w:r>
      <w:r w:rsidRPr="00B3266B">
        <w:rPr>
          <w:rFonts w:hint="eastAsia"/>
        </w:rPr>
        <w:t>学生主要通过在第</w:t>
      </w:r>
      <w:r w:rsidRPr="00B3266B">
        <w:t>3-</w:t>
      </w:r>
      <w:r>
        <w:t>7</w:t>
      </w:r>
      <w:r w:rsidRPr="00B3266B">
        <w:rPr>
          <w:rFonts w:hint="eastAsia"/>
        </w:rPr>
        <w:t>学期参加学院本科生科技创新团队等形式获得。具体要求见《物理与电子工程学院学生科技创新平台建设的暂行办法》。</w:t>
      </w:r>
      <w:r w:rsidRPr="004852C4">
        <w:rPr>
          <w:rFonts w:ascii="宋体" w:hAnsi="宋体" w:hint="eastAsia"/>
        </w:rPr>
        <w:t>学科竞赛</w:t>
      </w:r>
      <w:r>
        <w:rPr>
          <w:rFonts w:ascii="宋体" w:hAnsi="宋体" w:hint="eastAsia"/>
        </w:rPr>
        <w:t>学分，学生通过参加挑战杯等竞赛获得。科技</w:t>
      </w:r>
      <w:r w:rsidRPr="004852C4">
        <w:rPr>
          <w:rFonts w:ascii="宋体" w:hAnsi="宋体" w:hint="eastAsia"/>
        </w:rPr>
        <w:t>实践创新</w:t>
      </w:r>
      <w:r>
        <w:rPr>
          <w:rFonts w:ascii="宋体" w:hAnsi="宋体" w:hint="eastAsia"/>
        </w:rPr>
        <w:t>学分，学生通过各种发明创造的专利申请、技术推广等获得。本模块各项目学分认定</w:t>
      </w:r>
      <w:r w:rsidRPr="00B3266B">
        <w:rPr>
          <w:rFonts w:hint="eastAsia"/>
        </w:rPr>
        <w:t>具体要求见《物理与电子工程学院</w:t>
      </w:r>
      <w:r w:rsidRPr="007219C3">
        <w:rPr>
          <w:rFonts w:hint="eastAsia"/>
        </w:rPr>
        <w:t>素质拓展</w:t>
      </w:r>
      <w:r>
        <w:rPr>
          <w:rFonts w:ascii="宋体" w:hAnsi="宋体" w:hint="eastAsia"/>
          <w:bCs/>
        </w:rPr>
        <w:t>与实践创新</w:t>
      </w:r>
      <w:r w:rsidRPr="007219C3">
        <w:rPr>
          <w:rFonts w:hint="eastAsia"/>
        </w:rPr>
        <w:t>学分认定办法</w:t>
      </w:r>
      <w:r w:rsidRPr="00B3266B">
        <w:rPr>
          <w:rFonts w:hint="eastAsia"/>
        </w:rPr>
        <w:t>》。</w:t>
      </w:r>
    </w:p>
    <w:p w:rsidR="00AA26F9" w:rsidRDefault="00AA26F9" w:rsidP="00DE145F">
      <w:pPr>
        <w:spacing w:beforeLines="50" w:line="300" w:lineRule="auto"/>
        <w:ind w:firstLineChars="200" w:firstLine="31680"/>
        <w:rPr>
          <w:bCs/>
        </w:rPr>
      </w:pPr>
      <w:r>
        <w:rPr>
          <w:rFonts w:hint="eastAsia"/>
          <w:bCs/>
        </w:rPr>
        <w:t>以上所列专业平台课程的学分修读要求如下：</w:t>
      </w:r>
    </w:p>
    <w:p w:rsidR="00AA26F9" w:rsidRDefault="00AA26F9" w:rsidP="00DE145F">
      <w:pPr>
        <w:spacing w:afterLines="50" w:line="300" w:lineRule="auto"/>
        <w:ind w:firstLineChars="200" w:firstLine="31680"/>
        <w:rPr>
          <w:rFonts w:ascii="宋体" w:cs="宋体"/>
        </w:rPr>
      </w:pPr>
      <w:r w:rsidRPr="003238E0">
        <w:rPr>
          <w:rFonts w:ascii="宋体" w:hAnsi="宋体" w:hint="eastAsia"/>
          <w:spacing w:val="-14"/>
        </w:rPr>
        <w:t>学生应修满</w:t>
      </w:r>
      <w:r>
        <w:rPr>
          <w:rFonts w:ascii="宋体" w:hAnsi="宋体" w:cs="宋体"/>
        </w:rPr>
        <w:t>68.5</w:t>
      </w:r>
      <w:r>
        <w:rPr>
          <w:rFonts w:ascii="宋体" w:hAnsi="宋体" w:cs="宋体" w:hint="eastAsia"/>
        </w:rPr>
        <w:t>学分，其中：必修</w:t>
      </w:r>
      <w:r>
        <w:rPr>
          <w:rFonts w:ascii="宋体" w:hAnsi="宋体" w:cs="宋体"/>
        </w:rPr>
        <w:t>58.5</w:t>
      </w:r>
      <w:r>
        <w:rPr>
          <w:rFonts w:ascii="宋体" w:hAnsi="宋体" w:cs="宋体" w:hint="eastAsia"/>
        </w:rPr>
        <w:t>学分，任选</w:t>
      </w:r>
      <w:r>
        <w:rPr>
          <w:rFonts w:ascii="宋体" w:hAnsi="宋体" w:cs="宋体"/>
        </w:rPr>
        <w:t>10</w:t>
      </w:r>
      <w:r>
        <w:rPr>
          <w:rFonts w:ascii="宋体" w:hAnsi="宋体" w:cs="宋体" w:hint="eastAsia"/>
        </w:rPr>
        <w:t>学分；课堂教学</w:t>
      </w:r>
      <w:r>
        <w:rPr>
          <w:rFonts w:ascii="宋体" w:hAnsi="宋体" w:cs="宋体"/>
        </w:rPr>
        <w:t>49</w:t>
      </w:r>
      <w:r>
        <w:rPr>
          <w:rFonts w:ascii="宋体" w:hAnsi="宋体" w:cs="宋体" w:hint="eastAsia"/>
        </w:rPr>
        <w:t>学分，实践教学</w:t>
      </w:r>
      <w:r>
        <w:rPr>
          <w:rFonts w:ascii="宋体" w:hAnsi="宋体" w:cs="宋体"/>
        </w:rPr>
        <w:t>15.5</w:t>
      </w:r>
      <w:r>
        <w:rPr>
          <w:rFonts w:ascii="宋体" w:hAnsi="宋体" w:cs="宋体" w:hint="eastAsia"/>
        </w:rPr>
        <w:t>学分，素质拓展与实践创新</w:t>
      </w:r>
      <w:r>
        <w:rPr>
          <w:rFonts w:ascii="宋体" w:hAnsi="宋体" w:cs="宋体"/>
        </w:rPr>
        <w:t>4</w:t>
      </w:r>
      <w:r>
        <w:rPr>
          <w:rFonts w:ascii="宋体" w:hAnsi="宋体" w:cs="宋体" w:hint="eastAsia"/>
        </w:rPr>
        <w:t>学分。</w:t>
      </w:r>
    </w:p>
    <w:p w:rsidR="00AA26F9" w:rsidRDefault="00AA26F9" w:rsidP="00DE145F">
      <w:pPr>
        <w:spacing w:beforeLines="50" w:afterLines="50" w:line="300" w:lineRule="auto"/>
        <w:ind w:firstLineChars="200" w:firstLine="31680"/>
        <w:rPr>
          <w:rFonts w:ascii="黑体" w:eastAsia="黑体"/>
          <w:bCs/>
        </w:rPr>
      </w:pPr>
      <w:r>
        <w:rPr>
          <w:rFonts w:ascii="黑体" w:eastAsia="黑体" w:hint="eastAsia"/>
          <w:bCs/>
        </w:rPr>
        <w:t>十、辅修专科、辅修本科与辅修学士学位</w:t>
      </w:r>
    </w:p>
    <w:p w:rsidR="00AA26F9" w:rsidRDefault="00AA26F9" w:rsidP="00DE145F">
      <w:pPr>
        <w:spacing w:line="300" w:lineRule="auto"/>
        <w:ind w:firstLineChars="200" w:firstLine="31680"/>
      </w:pPr>
      <w:r>
        <w:rPr>
          <w:rFonts w:hint="eastAsia"/>
        </w:rPr>
        <w:t>为适应学生个性差异和不同志趣，充分体现因材施教原则，发挥学生个性特长，为学有余力的学生提供更多的学习机会，学校实施多层次复合型人才培养模式。学生在保证修读主修专业的同时，可根据自身情况选择以下修读层次：辅修专科、辅修本科、辅修学士学位。</w:t>
      </w:r>
    </w:p>
    <w:p w:rsidR="00AA26F9" w:rsidRDefault="00AA26F9" w:rsidP="00DE145F">
      <w:pPr>
        <w:spacing w:beforeLines="50" w:afterLines="50" w:line="300" w:lineRule="auto"/>
        <w:ind w:firstLineChars="200" w:firstLine="31680"/>
        <w:rPr>
          <w:rFonts w:ascii="宋体"/>
          <w:bCs/>
        </w:rPr>
      </w:pPr>
      <w:r>
        <w:rPr>
          <w:rFonts w:ascii="宋体" w:hAnsi="宋体"/>
          <w:bCs/>
        </w:rPr>
        <w:t>1</w:t>
      </w:r>
      <w:r>
        <w:rPr>
          <w:rFonts w:ascii="宋体"/>
          <w:bCs/>
        </w:rPr>
        <w:t>.</w:t>
      </w:r>
      <w:r>
        <w:rPr>
          <w:rFonts w:ascii="宋体" w:hAnsi="宋体" w:hint="eastAsia"/>
          <w:bCs/>
        </w:rPr>
        <w:t>辅修专科</w:t>
      </w:r>
    </w:p>
    <w:p w:rsidR="00AA26F9" w:rsidRPr="009B76D9" w:rsidRDefault="00AA26F9" w:rsidP="00DE145F">
      <w:pPr>
        <w:spacing w:line="300" w:lineRule="auto"/>
        <w:ind w:firstLineChars="200" w:firstLine="31680"/>
        <w:rPr>
          <w:rFonts w:ascii="宋体"/>
        </w:rPr>
      </w:pPr>
      <w:r w:rsidRPr="009B76D9">
        <w:rPr>
          <w:rFonts w:ascii="宋体" w:hAnsi="宋体" w:hint="eastAsia"/>
        </w:rPr>
        <w:t>应修读本专业人才培养方案的学院平台课程和专业平台课程中规定的必修课，获得不低于</w:t>
      </w:r>
      <w:r w:rsidRPr="009B76D9">
        <w:rPr>
          <w:rFonts w:ascii="宋体" w:hAnsi="宋体"/>
        </w:rPr>
        <w:t>4</w:t>
      </w:r>
      <w:r>
        <w:rPr>
          <w:rFonts w:ascii="宋体" w:hAnsi="宋体"/>
        </w:rPr>
        <w:t>4</w:t>
      </w:r>
      <w:r w:rsidRPr="009B76D9">
        <w:rPr>
          <w:rFonts w:ascii="宋体" w:hAnsi="宋体" w:hint="eastAsia"/>
        </w:rPr>
        <w:t>学分的副修课程学分，在取得主修专业本科毕业证书后，可发给副修专科专业毕业证书。</w:t>
      </w:r>
    </w:p>
    <w:p w:rsidR="00AA26F9" w:rsidRPr="009B76D9" w:rsidRDefault="00AA26F9" w:rsidP="00DE145F">
      <w:pPr>
        <w:spacing w:line="300" w:lineRule="auto"/>
        <w:ind w:firstLineChars="200" w:firstLine="31680"/>
        <w:rPr>
          <w:rFonts w:ascii="宋体"/>
        </w:rPr>
      </w:pPr>
      <w:r w:rsidRPr="009B76D9">
        <w:rPr>
          <w:rFonts w:ascii="宋体" w:hAnsi="宋体" w:hint="eastAsia"/>
        </w:rPr>
        <w:t>副修本专业专科的学生应当修读以下必修课程：</w:t>
      </w:r>
    </w:p>
    <w:p w:rsidR="00AA26F9" w:rsidRPr="009B76D9" w:rsidRDefault="00AA26F9" w:rsidP="00DE145F">
      <w:pPr>
        <w:spacing w:line="300" w:lineRule="auto"/>
        <w:ind w:firstLineChars="200" w:firstLine="31680"/>
        <w:rPr>
          <w:rFonts w:ascii="宋体"/>
        </w:rPr>
      </w:pPr>
      <w:r w:rsidRPr="009B76D9">
        <w:rPr>
          <w:rFonts w:ascii="宋体" w:hAnsi="宋体" w:hint="eastAsia"/>
        </w:rPr>
        <w:t>学院平台课程：</w:t>
      </w:r>
      <w:r w:rsidRPr="009B76D9">
        <w:rPr>
          <w:rFonts w:hint="eastAsia"/>
          <w:bCs/>
        </w:rPr>
        <w:t>高等数学</w:t>
      </w:r>
      <w:r w:rsidRPr="009B76D9">
        <w:rPr>
          <w:bCs/>
        </w:rPr>
        <w:t>I</w:t>
      </w:r>
      <w:r w:rsidRPr="009B76D9">
        <w:rPr>
          <w:rFonts w:ascii="宋体" w:hAnsi="宋体" w:hint="eastAsia"/>
        </w:rPr>
        <w:t>，</w:t>
      </w:r>
      <w:r w:rsidRPr="009B76D9">
        <w:rPr>
          <w:rFonts w:hint="eastAsia"/>
          <w:bCs/>
        </w:rPr>
        <w:t>高等数学</w:t>
      </w:r>
      <w:r w:rsidRPr="009B76D9">
        <w:rPr>
          <w:bCs/>
        </w:rPr>
        <w:t>II</w:t>
      </w:r>
      <w:r w:rsidRPr="009B76D9">
        <w:rPr>
          <w:rFonts w:ascii="宋体" w:hAnsi="宋体" w:hint="eastAsia"/>
        </w:rPr>
        <w:t>，</w:t>
      </w:r>
      <w:r w:rsidRPr="009B76D9">
        <w:rPr>
          <w:rFonts w:hint="eastAsia"/>
          <w:bCs/>
          <w:kern w:val="0"/>
        </w:rPr>
        <w:t>线性代数。</w:t>
      </w:r>
      <w:r w:rsidRPr="009B76D9">
        <w:rPr>
          <w:rFonts w:ascii="宋体" w:hAnsi="宋体" w:hint="eastAsia"/>
        </w:rPr>
        <w:t>共计</w:t>
      </w:r>
      <w:r w:rsidRPr="009B76D9">
        <w:rPr>
          <w:rFonts w:ascii="宋体" w:hAnsi="宋体"/>
        </w:rPr>
        <w:t>1</w:t>
      </w:r>
      <w:r>
        <w:rPr>
          <w:rFonts w:ascii="宋体" w:hAnsi="宋体"/>
        </w:rPr>
        <w:t>2</w:t>
      </w:r>
      <w:r w:rsidRPr="009B76D9">
        <w:rPr>
          <w:rFonts w:ascii="宋体" w:hAnsi="宋体" w:hint="eastAsia"/>
        </w:rPr>
        <w:t>学分。</w:t>
      </w:r>
    </w:p>
    <w:p w:rsidR="00AA26F9" w:rsidRPr="009B76D9" w:rsidRDefault="00AA26F9" w:rsidP="00DE145F">
      <w:pPr>
        <w:spacing w:line="300" w:lineRule="auto"/>
        <w:ind w:firstLineChars="200" w:firstLine="31680"/>
        <w:rPr>
          <w:rFonts w:ascii="宋体"/>
        </w:rPr>
      </w:pPr>
      <w:r w:rsidRPr="009B76D9">
        <w:rPr>
          <w:rFonts w:ascii="宋体" w:hAnsi="宋体" w:hint="eastAsia"/>
        </w:rPr>
        <w:t>专业平台课程：</w:t>
      </w:r>
      <w:r w:rsidRPr="009B76D9">
        <w:rPr>
          <w:rFonts w:hint="eastAsia"/>
          <w:bCs/>
          <w:kern w:val="0"/>
        </w:rPr>
        <w:t>力学</w:t>
      </w:r>
      <w:r w:rsidRPr="009B76D9">
        <w:rPr>
          <w:rFonts w:ascii="宋体" w:hAnsi="宋体" w:hint="eastAsia"/>
        </w:rPr>
        <w:t>，热学，电磁学，光学，</w:t>
      </w:r>
      <w:r w:rsidRPr="009B76D9">
        <w:rPr>
          <w:rFonts w:hint="eastAsia"/>
          <w:bCs/>
          <w:kern w:val="0"/>
        </w:rPr>
        <w:t>普物实验Ⅰ</w:t>
      </w:r>
      <w:r w:rsidRPr="009B76D9">
        <w:rPr>
          <w:rFonts w:ascii="宋体" w:hAnsi="宋体" w:hint="eastAsia"/>
        </w:rPr>
        <w:t>，</w:t>
      </w:r>
      <w:r w:rsidRPr="009B76D9">
        <w:rPr>
          <w:rFonts w:hint="eastAsia"/>
          <w:bCs/>
          <w:kern w:val="0"/>
        </w:rPr>
        <w:t>普物实验</w:t>
      </w:r>
      <w:r w:rsidRPr="009B76D9">
        <w:rPr>
          <w:bCs/>
        </w:rPr>
        <w:t>II</w:t>
      </w:r>
      <w:r w:rsidRPr="009B76D9">
        <w:rPr>
          <w:rFonts w:ascii="宋体" w:hAnsi="宋体" w:hint="eastAsia"/>
        </w:rPr>
        <w:t>，</w:t>
      </w:r>
      <w:r w:rsidRPr="009B76D9">
        <w:rPr>
          <w:rFonts w:hint="eastAsia"/>
          <w:bCs/>
          <w:kern w:val="0"/>
        </w:rPr>
        <w:t>普物实验</w:t>
      </w:r>
      <w:r w:rsidRPr="009B76D9">
        <w:rPr>
          <w:bCs/>
        </w:rPr>
        <w:fldChar w:fldCharType="begin"/>
      </w:r>
      <w:r w:rsidRPr="009B76D9">
        <w:rPr>
          <w:bCs/>
        </w:rPr>
        <w:instrText xml:space="preserve"> = 3 \* ROMAN </w:instrText>
      </w:r>
      <w:r w:rsidRPr="009B76D9">
        <w:rPr>
          <w:bCs/>
        </w:rPr>
        <w:fldChar w:fldCharType="separate"/>
      </w:r>
      <w:r w:rsidRPr="009B76D9">
        <w:rPr>
          <w:bCs/>
          <w:noProof/>
        </w:rPr>
        <w:t>III</w:t>
      </w:r>
      <w:r w:rsidRPr="009B76D9">
        <w:rPr>
          <w:bCs/>
        </w:rPr>
        <w:fldChar w:fldCharType="end"/>
      </w:r>
      <w:r w:rsidRPr="009B76D9">
        <w:rPr>
          <w:rFonts w:hint="eastAsia"/>
          <w:bCs/>
        </w:rPr>
        <w:t>，</w:t>
      </w:r>
      <w:r w:rsidRPr="009B76D9">
        <w:rPr>
          <w:rFonts w:hint="eastAsia"/>
          <w:bCs/>
          <w:kern w:val="0"/>
        </w:rPr>
        <w:t>近物实验Ⅰ，数学物理方法，</w:t>
      </w:r>
      <w:r w:rsidRPr="009B76D9">
        <w:rPr>
          <w:rFonts w:ascii="宋体" w:hAnsi="宋体" w:hint="eastAsia"/>
        </w:rPr>
        <w:t>原子物理。共计</w:t>
      </w:r>
      <w:r w:rsidRPr="009B76D9">
        <w:rPr>
          <w:rFonts w:ascii="宋体" w:hAnsi="宋体"/>
        </w:rPr>
        <w:t>3</w:t>
      </w:r>
      <w:r>
        <w:rPr>
          <w:rFonts w:ascii="宋体" w:hAnsi="宋体"/>
        </w:rPr>
        <w:t>2</w:t>
      </w:r>
      <w:r w:rsidRPr="009B76D9">
        <w:rPr>
          <w:rFonts w:ascii="宋体" w:hAnsi="宋体" w:hint="eastAsia"/>
        </w:rPr>
        <w:t>学分。</w:t>
      </w:r>
    </w:p>
    <w:p w:rsidR="00AA26F9" w:rsidRDefault="00AA26F9" w:rsidP="00DE145F">
      <w:pPr>
        <w:spacing w:beforeLines="50" w:afterLines="50" w:line="300" w:lineRule="auto"/>
        <w:ind w:firstLineChars="200" w:firstLine="31680"/>
        <w:rPr>
          <w:rFonts w:ascii="宋体"/>
          <w:bCs/>
        </w:rPr>
      </w:pPr>
      <w:r>
        <w:rPr>
          <w:rFonts w:ascii="宋体" w:hAnsi="宋体"/>
          <w:bCs/>
        </w:rPr>
        <w:t>2</w:t>
      </w:r>
      <w:r>
        <w:rPr>
          <w:rFonts w:ascii="宋体" w:hAnsi="宋体" w:hint="eastAsia"/>
          <w:bCs/>
        </w:rPr>
        <w:t>、副修本科</w:t>
      </w:r>
    </w:p>
    <w:p w:rsidR="00AA26F9" w:rsidRPr="00F454D7" w:rsidRDefault="00AA26F9" w:rsidP="00DE145F">
      <w:pPr>
        <w:spacing w:line="300" w:lineRule="auto"/>
        <w:ind w:firstLineChars="200" w:firstLine="31680"/>
        <w:rPr>
          <w:rFonts w:ascii="宋体"/>
        </w:rPr>
      </w:pPr>
      <w:r w:rsidRPr="00F454D7">
        <w:rPr>
          <w:rFonts w:ascii="宋体" w:hAnsi="宋体" w:hint="eastAsia"/>
        </w:rPr>
        <w:t>应修读本专业人才培养方案的学院平台课程和专业平台课程中规定的必修课，并修读一定数量的选修课，获得不低于</w:t>
      </w:r>
      <w:r>
        <w:rPr>
          <w:rFonts w:ascii="宋体" w:hAnsi="宋体"/>
        </w:rPr>
        <w:t>67</w:t>
      </w:r>
      <w:r w:rsidRPr="00F454D7">
        <w:rPr>
          <w:rFonts w:ascii="宋体" w:hAnsi="宋体" w:hint="eastAsia"/>
        </w:rPr>
        <w:t>学分的副修课程学分，其中必修课程不低于</w:t>
      </w:r>
      <w:r w:rsidRPr="00F454D7">
        <w:rPr>
          <w:rFonts w:ascii="宋体" w:hAnsi="宋体"/>
        </w:rPr>
        <w:t>5</w:t>
      </w:r>
      <w:r>
        <w:rPr>
          <w:rFonts w:ascii="宋体" w:hAnsi="宋体"/>
        </w:rPr>
        <w:t>6</w:t>
      </w:r>
      <w:r w:rsidRPr="00F454D7">
        <w:rPr>
          <w:rFonts w:ascii="宋体" w:hAnsi="宋体" w:hint="eastAsia"/>
        </w:rPr>
        <w:t>学分，在取得主修专业本科毕业证书后，可发给副修本科专业毕业证书。</w:t>
      </w:r>
    </w:p>
    <w:p w:rsidR="00AA26F9" w:rsidRPr="00F454D7" w:rsidRDefault="00AA26F9" w:rsidP="00DE145F">
      <w:pPr>
        <w:spacing w:line="300" w:lineRule="auto"/>
        <w:ind w:firstLineChars="200" w:firstLine="31680"/>
        <w:rPr>
          <w:rFonts w:ascii="宋体"/>
        </w:rPr>
      </w:pPr>
      <w:r w:rsidRPr="00F454D7">
        <w:rPr>
          <w:rFonts w:ascii="宋体" w:hAnsi="宋体" w:hint="eastAsia"/>
        </w:rPr>
        <w:t>副修本专业本科的学生应当修读以下必修课程：</w:t>
      </w:r>
    </w:p>
    <w:p w:rsidR="00AA26F9" w:rsidRPr="00F454D7" w:rsidRDefault="00AA26F9" w:rsidP="00DE145F">
      <w:pPr>
        <w:spacing w:line="300" w:lineRule="auto"/>
        <w:ind w:firstLineChars="200" w:firstLine="31680"/>
        <w:rPr>
          <w:bCs/>
        </w:rPr>
      </w:pPr>
      <w:r w:rsidRPr="00F454D7">
        <w:rPr>
          <w:rFonts w:ascii="宋体" w:hAnsi="宋体" w:hint="eastAsia"/>
        </w:rPr>
        <w:t>学院平台课程：</w:t>
      </w:r>
      <w:r w:rsidRPr="00F454D7">
        <w:rPr>
          <w:rFonts w:hint="eastAsia"/>
          <w:bCs/>
        </w:rPr>
        <w:t>高等数学</w:t>
      </w:r>
      <w:r w:rsidRPr="00F454D7">
        <w:rPr>
          <w:bCs/>
        </w:rPr>
        <w:t>I</w:t>
      </w:r>
      <w:r w:rsidRPr="00F454D7">
        <w:rPr>
          <w:rFonts w:ascii="宋体" w:hAnsi="宋体" w:hint="eastAsia"/>
        </w:rPr>
        <w:t>，</w:t>
      </w:r>
      <w:r w:rsidRPr="00F454D7">
        <w:rPr>
          <w:rFonts w:hint="eastAsia"/>
          <w:bCs/>
        </w:rPr>
        <w:t>高等数学</w:t>
      </w:r>
      <w:r w:rsidRPr="00F454D7">
        <w:rPr>
          <w:bCs/>
        </w:rPr>
        <w:t>II</w:t>
      </w:r>
      <w:r w:rsidRPr="00F454D7">
        <w:rPr>
          <w:rFonts w:ascii="宋体" w:hAnsi="宋体" w:hint="eastAsia"/>
        </w:rPr>
        <w:t>，</w:t>
      </w:r>
      <w:r w:rsidRPr="00F454D7">
        <w:rPr>
          <w:rFonts w:hint="eastAsia"/>
          <w:bCs/>
          <w:kern w:val="0"/>
        </w:rPr>
        <w:t>线性代数</w:t>
      </w:r>
      <w:r w:rsidRPr="00F454D7">
        <w:rPr>
          <w:rFonts w:ascii="宋体" w:hAnsi="宋体" w:hint="eastAsia"/>
        </w:rPr>
        <w:t>，共计</w:t>
      </w:r>
      <w:r w:rsidRPr="00F454D7">
        <w:rPr>
          <w:rFonts w:ascii="宋体" w:hAnsi="宋体"/>
        </w:rPr>
        <w:t>1</w:t>
      </w:r>
      <w:r>
        <w:rPr>
          <w:rFonts w:ascii="宋体" w:hAnsi="宋体"/>
        </w:rPr>
        <w:t>2</w:t>
      </w:r>
      <w:r w:rsidRPr="00F454D7">
        <w:rPr>
          <w:rFonts w:ascii="宋体" w:hAnsi="宋体" w:hint="eastAsia"/>
        </w:rPr>
        <w:t>学分。</w:t>
      </w:r>
    </w:p>
    <w:p w:rsidR="00AA26F9" w:rsidRPr="00F454D7" w:rsidRDefault="00AA26F9" w:rsidP="007941C8">
      <w:pPr>
        <w:spacing w:line="300" w:lineRule="auto"/>
        <w:ind w:firstLine="200"/>
        <w:rPr>
          <w:bCs/>
          <w:kern w:val="0"/>
        </w:rPr>
      </w:pPr>
      <w:r w:rsidRPr="00F454D7">
        <w:rPr>
          <w:rFonts w:ascii="宋体" w:hAnsi="宋体" w:hint="eastAsia"/>
        </w:rPr>
        <w:t>专业平台课程：</w:t>
      </w:r>
      <w:r w:rsidRPr="00F454D7">
        <w:rPr>
          <w:rFonts w:hint="eastAsia"/>
          <w:bCs/>
          <w:kern w:val="0"/>
        </w:rPr>
        <w:t>力学</w:t>
      </w:r>
      <w:r w:rsidRPr="00F454D7">
        <w:rPr>
          <w:rFonts w:ascii="宋体" w:hAnsi="宋体" w:hint="eastAsia"/>
        </w:rPr>
        <w:t>，热学，电磁学，光学，</w:t>
      </w:r>
      <w:r w:rsidRPr="00F454D7">
        <w:rPr>
          <w:rFonts w:hint="eastAsia"/>
          <w:bCs/>
          <w:kern w:val="0"/>
        </w:rPr>
        <w:t>普物实验Ⅰ</w:t>
      </w:r>
      <w:r w:rsidRPr="00F454D7">
        <w:rPr>
          <w:rFonts w:ascii="宋体" w:hAnsi="宋体" w:hint="eastAsia"/>
        </w:rPr>
        <w:t>，</w:t>
      </w:r>
      <w:r w:rsidRPr="00F454D7">
        <w:rPr>
          <w:rFonts w:hint="eastAsia"/>
          <w:bCs/>
          <w:kern w:val="0"/>
        </w:rPr>
        <w:t>普物实验</w:t>
      </w:r>
      <w:r w:rsidRPr="00F454D7">
        <w:rPr>
          <w:bCs/>
        </w:rPr>
        <w:t>II</w:t>
      </w:r>
      <w:r w:rsidRPr="00F454D7">
        <w:rPr>
          <w:rFonts w:ascii="宋体" w:hAnsi="宋体" w:hint="eastAsia"/>
        </w:rPr>
        <w:t>，</w:t>
      </w:r>
      <w:r w:rsidRPr="00F454D7">
        <w:rPr>
          <w:rFonts w:hint="eastAsia"/>
          <w:bCs/>
          <w:kern w:val="0"/>
        </w:rPr>
        <w:t>普物实验</w:t>
      </w:r>
      <w:r w:rsidRPr="00F454D7">
        <w:rPr>
          <w:bCs/>
        </w:rPr>
        <w:fldChar w:fldCharType="begin"/>
      </w:r>
      <w:r w:rsidRPr="00F454D7">
        <w:rPr>
          <w:bCs/>
        </w:rPr>
        <w:instrText xml:space="preserve"> = 3 \* ROMAN </w:instrText>
      </w:r>
      <w:r w:rsidRPr="00F454D7">
        <w:rPr>
          <w:bCs/>
        </w:rPr>
        <w:fldChar w:fldCharType="separate"/>
      </w:r>
      <w:r w:rsidRPr="00F454D7">
        <w:rPr>
          <w:bCs/>
          <w:noProof/>
        </w:rPr>
        <w:t>III</w:t>
      </w:r>
      <w:r w:rsidRPr="00F454D7">
        <w:rPr>
          <w:bCs/>
        </w:rPr>
        <w:fldChar w:fldCharType="end"/>
      </w:r>
      <w:r w:rsidRPr="00F454D7">
        <w:rPr>
          <w:rFonts w:hint="eastAsia"/>
          <w:bCs/>
        </w:rPr>
        <w:t>，</w:t>
      </w:r>
      <w:r w:rsidRPr="00F454D7">
        <w:rPr>
          <w:rFonts w:hint="eastAsia"/>
          <w:bCs/>
          <w:kern w:val="0"/>
        </w:rPr>
        <w:t>数学物理方法，</w:t>
      </w:r>
      <w:r w:rsidRPr="00F454D7">
        <w:rPr>
          <w:rFonts w:ascii="宋体" w:hAnsi="宋体" w:hint="eastAsia"/>
        </w:rPr>
        <w:t>原子物理，</w:t>
      </w:r>
      <w:r w:rsidRPr="00F454D7">
        <w:rPr>
          <w:rFonts w:hint="eastAsia"/>
          <w:bCs/>
          <w:kern w:val="0"/>
        </w:rPr>
        <w:t>理论力学</w:t>
      </w:r>
      <w:r w:rsidRPr="00F454D7">
        <w:rPr>
          <w:rFonts w:ascii="宋体" w:hAnsi="宋体" w:hint="eastAsia"/>
        </w:rPr>
        <w:t>，</w:t>
      </w:r>
      <w:r w:rsidRPr="00F454D7">
        <w:rPr>
          <w:rFonts w:hint="eastAsia"/>
          <w:bCs/>
          <w:kern w:val="0"/>
        </w:rPr>
        <w:t>电动力学</w:t>
      </w:r>
      <w:r w:rsidRPr="00F454D7">
        <w:rPr>
          <w:rFonts w:ascii="宋体" w:hAnsi="宋体" w:hint="eastAsia"/>
        </w:rPr>
        <w:t>，</w:t>
      </w:r>
      <w:r w:rsidRPr="00F454D7">
        <w:rPr>
          <w:rFonts w:hint="eastAsia"/>
          <w:bCs/>
          <w:kern w:val="0"/>
        </w:rPr>
        <w:t>量子力学</w:t>
      </w:r>
      <w:r w:rsidRPr="00F454D7">
        <w:rPr>
          <w:rFonts w:ascii="宋体" w:hAnsi="宋体" w:hint="eastAsia"/>
        </w:rPr>
        <w:t>，</w:t>
      </w:r>
      <w:r w:rsidRPr="00F454D7">
        <w:rPr>
          <w:rFonts w:hint="eastAsia"/>
          <w:bCs/>
          <w:kern w:val="0"/>
        </w:rPr>
        <w:t>热力学统计物理，近物实验Ⅰ。</w:t>
      </w:r>
      <w:r w:rsidRPr="00F454D7">
        <w:rPr>
          <w:rFonts w:ascii="宋体" w:hAnsi="宋体" w:hint="eastAsia"/>
        </w:rPr>
        <w:t>共计</w:t>
      </w:r>
      <w:r w:rsidRPr="00F454D7">
        <w:rPr>
          <w:rFonts w:ascii="宋体" w:hAnsi="宋体"/>
        </w:rPr>
        <w:t>44</w:t>
      </w:r>
      <w:r w:rsidRPr="00F454D7">
        <w:rPr>
          <w:rFonts w:ascii="宋体" w:hAnsi="宋体" w:hint="eastAsia"/>
        </w:rPr>
        <w:t>学分。</w:t>
      </w:r>
    </w:p>
    <w:p w:rsidR="00AA26F9" w:rsidRPr="00F454D7" w:rsidRDefault="00AA26F9" w:rsidP="00DE145F">
      <w:pPr>
        <w:spacing w:line="300" w:lineRule="auto"/>
        <w:ind w:firstLineChars="200" w:firstLine="31680"/>
        <w:rPr>
          <w:rFonts w:ascii="宋体"/>
        </w:rPr>
      </w:pPr>
      <w:r w:rsidRPr="00F454D7">
        <w:rPr>
          <w:rFonts w:ascii="宋体" w:hAnsi="宋体" w:hint="eastAsia"/>
        </w:rPr>
        <w:t>另外，还须在本教学计划的学院、专业平台中修读</w:t>
      </w:r>
      <w:r>
        <w:rPr>
          <w:rFonts w:ascii="宋体" w:hAnsi="宋体"/>
        </w:rPr>
        <w:t>11</w:t>
      </w:r>
      <w:r w:rsidRPr="00F454D7">
        <w:rPr>
          <w:rFonts w:ascii="宋体" w:hAnsi="宋体" w:hint="eastAsia"/>
        </w:rPr>
        <w:t>学分其它课程。</w:t>
      </w:r>
    </w:p>
    <w:p w:rsidR="00AA26F9" w:rsidRDefault="00AA26F9" w:rsidP="00DE145F">
      <w:pPr>
        <w:spacing w:beforeLines="50" w:afterLines="50" w:line="300" w:lineRule="auto"/>
        <w:ind w:firstLineChars="200" w:firstLine="31680"/>
        <w:rPr>
          <w:rFonts w:ascii="宋体"/>
          <w:bCs/>
        </w:rPr>
      </w:pPr>
      <w:r>
        <w:rPr>
          <w:rFonts w:ascii="宋体" w:hAnsi="宋体"/>
          <w:bCs/>
        </w:rPr>
        <w:t>3</w:t>
      </w:r>
      <w:r>
        <w:rPr>
          <w:rFonts w:ascii="宋体"/>
          <w:bCs/>
        </w:rPr>
        <w:t>.</w:t>
      </w:r>
      <w:r>
        <w:rPr>
          <w:rFonts w:ascii="宋体" w:hAnsi="宋体" w:hint="eastAsia"/>
          <w:bCs/>
        </w:rPr>
        <w:t>辅修学士学位</w:t>
      </w:r>
    </w:p>
    <w:p w:rsidR="00AA26F9" w:rsidRDefault="00AA26F9" w:rsidP="00DE145F">
      <w:pPr>
        <w:spacing w:line="300" w:lineRule="auto"/>
        <w:ind w:firstLineChars="200" w:firstLine="31680"/>
        <w:rPr>
          <w:rFonts w:ascii="宋体"/>
        </w:rPr>
      </w:pPr>
      <w:r>
        <w:rPr>
          <w:rFonts w:ascii="宋体" w:hAnsi="宋体" w:hint="eastAsia"/>
        </w:rPr>
        <w:t>在修读完成辅修本科专业课程学分的基础上，完成辅修专业的实践教学环节（见习实习、毕业论文或毕业设计），达到学位授予条件，且辅修专业与主修专业分属于不同学科门类，则在取得主修专业学士学位证书后，可授予辅修学士学位。</w:t>
      </w:r>
    </w:p>
    <w:p w:rsidR="00AA26F9" w:rsidRDefault="00AA26F9" w:rsidP="00DE145F">
      <w:pPr>
        <w:spacing w:beforeLines="50" w:afterLines="50" w:line="300" w:lineRule="auto"/>
        <w:ind w:firstLineChars="200" w:firstLine="31680"/>
        <w:rPr>
          <w:rFonts w:ascii="宋体"/>
          <w:bCs/>
        </w:rPr>
      </w:pPr>
      <w:r>
        <w:rPr>
          <w:rFonts w:ascii="宋体" w:hAnsi="宋体"/>
          <w:bCs/>
        </w:rPr>
        <w:t>4</w:t>
      </w:r>
      <w:r>
        <w:rPr>
          <w:rFonts w:ascii="宋体"/>
          <w:bCs/>
        </w:rPr>
        <w:t>.</w:t>
      </w:r>
      <w:r>
        <w:rPr>
          <w:rFonts w:ascii="宋体" w:hAnsi="宋体" w:hint="eastAsia"/>
          <w:bCs/>
        </w:rPr>
        <w:t>有关规定</w:t>
      </w:r>
    </w:p>
    <w:p w:rsidR="00AA26F9" w:rsidRDefault="00AA26F9" w:rsidP="00DE145F">
      <w:pPr>
        <w:spacing w:line="300" w:lineRule="auto"/>
        <w:ind w:firstLineChars="200" w:firstLine="31680"/>
        <w:rPr>
          <w:rFonts w:ascii="宋体"/>
        </w:rPr>
      </w:pPr>
      <w:r>
        <w:rPr>
          <w:rFonts w:ascii="宋体" w:hAnsi="宋体" w:hint="eastAsia"/>
        </w:rPr>
        <w:t>主修专业与辅修专业相同的课程，或者主修专业课程教学要求高于辅修专业的，经相关学院认定，可用主修专业课程代替辅修专业课程，不必重复修读。</w:t>
      </w:r>
    </w:p>
    <w:p w:rsidR="00AA26F9" w:rsidRDefault="00AA26F9" w:rsidP="00DE145F">
      <w:pPr>
        <w:spacing w:line="300" w:lineRule="auto"/>
        <w:ind w:firstLineChars="200" w:firstLine="31680"/>
        <w:rPr>
          <w:rFonts w:ascii="宋体"/>
        </w:rPr>
      </w:pPr>
      <w:r>
        <w:rPr>
          <w:rFonts w:ascii="宋体" w:hAnsi="宋体" w:hint="eastAsia"/>
        </w:rPr>
        <w:t>学生因多种原因终止辅修后，辅修期间所修读的辅修专业课程学分可转为主修专业的任选课学分。</w:t>
      </w:r>
    </w:p>
    <w:p w:rsidR="00AA26F9" w:rsidRDefault="00AA26F9" w:rsidP="00DE145F">
      <w:pPr>
        <w:spacing w:beforeLines="50" w:afterLines="50"/>
        <w:ind w:firstLineChars="200" w:firstLine="31680"/>
        <w:rPr>
          <w:rFonts w:ascii="黑体" w:eastAsia="黑体"/>
          <w:bCs/>
        </w:rPr>
      </w:pPr>
      <w:r>
        <w:rPr>
          <w:rFonts w:ascii="黑体" w:eastAsia="黑体" w:hint="eastAsia"/>
          <w:bCs/>
        </w:rPr>
        <w:t>十一、课程简介</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72001401</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课程中文名称：线性代数</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Linear Algebra</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课程类型：学院平台，必修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3</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48</w:t>
      </w:r>
      <w:r w:rsidRPr="0080385F">
        <w:rPr>
          <w:rFonts w:hAnsi="宋体" w:hint="eastAsia"/>
          <w:szCs w:val="21"/>
        </w:rPr>
        <w:t>学时（讲授</w:t>
      </w:r>
      <w:r w:rsidRPr="0080385F">
        <w:rPr>
          <w:szCs w:val="21"/>
        </w:rPr>
        <w:t>48</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w:t>
      </w:r>
      <w:r w:rsidRPr="0080385F">
        <w:rPr>
          <w:rFonts w:hAnsi="宋体" w:hint="eastAsia"/>
          <w:iCs/>
          <w:szCs w:val="21"/>
        </w:rPr>
        <w:t>行列式，矩阵及其运算，矩阵的初等变换与线性方程组，向量组的线性相关性，向量的内积、长度及正交性，方阵的特征值与特征向量。</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先修课程：初等数学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教材：《线性代数（工程数学）》，同济大学应用数学系编，高等教育出版社，</w:t>
      </w:r>
      <w:r w:rsidRPr="0080385F">
        <w:rPr>
          <w:szCs w:val="21"/>
        </w:rPr>
        <w:t>2007</w:t>
      </w:r>
      <w:r w:rsidRPr="0080385F">
        <w:rPr>
          <w:rFonts w:hAnsi="宋体" w:hint="eastAsia"/>
          <w:szCs w:val="21"/>
        </w:rPr>
        <w:t>年，第六版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[1]</w:t>
      </w:r>
      <w:r w:rsidRPr="0080385F">
        <w:rPr>
          <w:rFonts w:hAnsi="宋体" w:hint="eastAsia"/>
          <w:szCs w:val="21"/>
        </w:rPr>
        <w:t>《线性代数（工程数学）》，同济大学应用数学系编，高等教育出版社，</w:t>
      </w:r>
      <w:r w:rsidRPr="0080385F">
        <w:rPr>
          <w:szCs w:val="21"/>
        </w:rPr>
        <w:t>2003</w:t>
      </w:r>
      <w:r w:rsidRPr="0080385F">
        <w:rPr>
          <w:rFonts w:hAnsi="宋体" w:hint="eastAsia"/>
          <w:szCs w:val="21"/>
        </w:rPr>
        <w:t>年，第四版</w:t>
      </w:r>
    </w:p>
    <w:p w:rsidR="00AA26F9" w:rsidRPr="0080385F" w:rsidRDefault="00AA26F9" w:rsidP="00DE145F">
      <w:pPr>
        <w:adjustRightInd w:val="0"/>
        <w:snapToGrid w:val="0"/>
        <w:spacing w:line="360" w:lineRule="auto"/>
        <w:ind w:firstLineChars="200" w:firstLine="31680"/>
        <w:rPr>
          <w:szCs w:val="21"/>
        </w:rPr>
      </w:pPr>
      <w:r w:rsidRPr="0080385F">
        <w:rPr>
          <w:szCs w:val="21"/>
        </w:rPr>
        <w:t>[2]</w:t>
      </w:r>
      <w:r w:rsidRPr="0080385F">
        <w:rPr>
          <w:rFonts w:hAnsi="宋体" w:hint="eastAsia"/>
          <w:szCs w:val="21"/>
        </w:rPr>
        <w:t>《线性代数（工程数学）》，同济大学应用数学系编，高等教育出版社，</w:t>
      </w:r>
      <w:r w:rsidRPr="0080385F">
        <w:rPr>
          <w:szCs w:val="21"/>
        </w:rPr>
        <w:t>2007</w:t>
      </w:r>
      <w:r w:rsidRPr="0080385F">
        <w:rPr>
          <w:rFonts w:hAnsi="宋体" w:hint="eastAsia"/>
          <w:szCs w:val="21"/>
        </w:rPr>
        <w:t>年，第五版</w:t>
      </w:r>
    </w:p>
    <w:p w:rsidR="00AA26F9" w:rsidRPr="0080385F" w:rsidRDefault="00AA26F9" w:rsidP="00DE145F">
      <w:pPr>
        <w:adjustRightInd w:val="0"/>
        <w:snapToGrid w:val="0"/>
        <w:spacing w:line="360" w:lineRule="auto"/>
        <w:ind w:firstLineChars="200" w:firstLine="31680"/>
        <w:rPr>
          <w:szCs w:val="21"/>
        </w:rPr>
      </w:pPr>
      <w:r w:rsidRPr="0080385F">
        <w:rPr>
          <w:szCs w:val="21"/>
        </w:rPr>
        <w:t>[3]</w:t>
      </w:r>
      <w:r w:rsidRPr="0080385F">
        <w:rPr>
          <w:rFonts w:hAnsi="宋体" w:hint="eastAsia"/>
          <w:szCs w:val="21"/>
        </w:rPr>
        <w:t>《线性代数全程学习指导</w:t>
      </w:r>
      <w:r w:rsidRPr="0080385F">
        <w:rPr>
          <w:szCs w:val="21"/>
        </w:rPr>
        <w:t>:</w:t>
      </w:r>
      <w:r w:rsidRPr="0080385F">
        <w:rPr>
          <w:rFonts w:hAnsi="宋体" w:hint="eastAsia"/>
          <w:szCs w:val="21"/>
        </w:rPr>
        <w:t>配同济四版》，刘学生，大连理工大学出版社，</w:t>
      </w:r>
      <w:r w:rsidRPr="0080385F">
        <w:rPr>
          <w:szCs w:val="21"/>
        </w:rPr>
        <w:t>2008</w:t>
      </w:r>
      <w:r w:rsidRPr="0080385F">
        <w:rPr>
          <w:rFonts w:hAnsi="宋体" w:hint="eastAsia"/>
          <w:szCs w:val="21"/>
        </w:rPr>
        <w:t>年，第</w:t>
      </w:r>
      <w:r w:rsidRPr="0080385F">
        <w:rPr>
          <w:szCs w:val="21"/>
        </w:rPr>
        <w:t>6</w:t>
      </w:r>
      <w:r w:rsidRPr="0080385F">
        <w:rPr>
          <w:rFonts w:hAnsi="宋体" w:hint="eastAsia"/>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72001402</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课程中文名称：高等数学</w:t>
      </w:r>
      <w:r w:rsidRPr="0080385F">
        <w:rPr>
          <w:szCs w:val="21"/>
        </w:rPr>
        <w:t>I</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Advanced Mathematics I</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课程类型：学院平台，必修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6</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96</w:t>
      </w:r>
      <w:r w:rsidRPr="0080385F">
        <w:rPr>
          <w:rFonts w:hAnsi="宋体" w:hint="eastAsia"/>
          <w:szCs w:val="21"/>
        </w:rPr>
        <w:t>学时（讲授</w:t>
      </w:r>
      <w:r w:rsidRPr="0080385F">
        <w:rPr>
          <w:szCs w:val="21"/>
        </w:rPr>
        <w:t>96</w:t>
      </w:r>
      <w:r w:rsidRPr="0080385F">
        <w:rPr>
          <w:rFonts w:hAnsi="宋体" w:hint="eastAsia"/>
          <w:szCs w:val="21"/>
        </w:rPr>
        <w:t>学时，实验</w:t>
      </w:r>
      <w:r w:rsidRPr="0080385F">
        <w:rPr>
          <w:szCs w:val="21"/>
        </w:rPr>
        <w:t>0</w:t>
      </w:r>
      <w:r w:rsidRPr="0080385F">
        <w:rPr>
          <w:rFonts w:hAnsi="宋体" w:hint="eastAsia"/>
          <w:szCs w:val="21"/>
        </w:rPr>
        <w:t>学时）</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内容提要：一元函数微积分、微分方程</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先修课程：无</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教材：同济大学数学系</w:t>
      </w:r>
      <w:r w:rsidRPr="0080385F">
        <w:rPr>
          <w:szCs w:val="21"/>
        </w:rPr>
        <w:t xml:space="preserve"> </w:t>
      </w:r>
      <w:r w:rsidRPr="0080385F">
        <w:rPr>
          <w:rFonts w:hAnsi="宋体" w:hint="eastAsia"/>
          <w:szCs w:val="21"/>
        </w:rPr>
        <w:t>编，《高等数学</w:t>
      </w:r>
      <w:r w:rsidRPr="0080385F">
        <w:rPr>
          <w:szCs w:val="21"/>
        </w:rPr>
        <w:t>(</w:t>
      </w:r>
      <w:r w:rsidRPr="0080385F">
        <w:rPr>
          <w:rFonts w:hAnsi="宋体" w:hint="eastAsia"/>
          <w:szCs w:val="21"/>
        </w:rPr>
        <w:t>上册</w:t>
      </w:r>
      <w:r w:rsidRPr="0080385F">
        <w:rPr>
          <w:szCs w:val="21"/>
        </w:rPr>
        <w:t>)</w:t>
      </w:r>
      <w:r w:rsidRPr="0080385F">
        <w:rPr>
          <w:rFonts w:hAnsi="宋体" w:hint="eastAsia"/>
          <w:szCs w:val="21"/>
        </w:rPr>
        <w:t>》，高等教育出版社，</w:t>
      </w:r>
      <w:r w:rsidRPr="0080385F">
        <w:rPr>
          <w:szCs w:val="21"/>
        </w:rPr>
        <w:t>2014</w:t>
      </w:r>
      <w:r w:rsidRPr="0080385F">
        <w:rPr>
          <w:rFonts w:hAnsi="宋体" w:hint="eastAsia"/>
          <w:szCs w:val="21"/>
        </w:rPr>
        <w:t>年</w:t>
      </w:r>
      <w:r w:rsidRPr="0080385F">
        <w:rPr>
          <w:szCs w:val="21"/>
        </w:rPr>
        <w:t>7</w:t>
      </w:r>
      <w:r w:rsidRPr="0080385F">
        <w:rPr>
          <w:rFonts w:hAnsi="宋体" w:hint="eastAsia"/>
          <w:szCs w:val="21"/>
        </w:rPr>
        <w:t>月第</w:t>
      </w:r>
      <w:r w:rsidRPr="0080385F">
        <w:rPr>
          <w:szCs w:val="21"/>
        </w:rPr>
        <w:t>7</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80385F">
      <w:pPr>
        <w:spacing w:line="300" w:lineRule="auto"/>
        <w:ind w:firstLine="420"/>
        <w:rPr>
          <w:szCs w:val="21"/>
        </w:rPr>
      </w:pPr>
      <w:r w:rsidRPr="0080385F">
        <w:rPr>
          <w:szCs w:val="21"/>
        </w:rPr>
        <w:t xml:space="preserve">[1] </w:t>
      </w:r>
      <w:r w:rsidRPr="0080385F">
        <w:rPr>
          <w:rFonts w:hAnsi="宋体" w:hint="eastAsia"/>
          <w:szCs w:val="21"/>
        </w:rPr>
        <w:t>同济大学数学系</w:t>
      </w:r>
      <w:r w:rsidRPr="0080385F">
        <w:rPr>
          <w:szCs w:val="21"/>
        </w:rPr>
        <w:t xml:space="preserve"> </w:t>
      </w:r>
      <w:r w:rsidRPr="0080385F">
        <w:rPr>
          <w:rFonts w:hAnsi="宋体" w:hint="eastAsia"/>
          <w:szCs w:val="21"/>
        </w:rPr>
        <w:t>编，《高等数学习题全解指南（上册</w:t>
      </w:r>
      <w:r w:rsidRPr="0080385F">
        <w:rPr>
          <w:szCs w:val="21"/>
        </w:rPr>
        <w:t>.</w:t>
      </w:r>
      <w:r w:rsidRPr="0080385F">
        <w:rPr>
          <w:rFonts w:hAnsi="宋体" w:hint="eastAsia"/>
          <w:szCs w:val="21"/>
        </w:rPr>
        <w:t>同济</w:t>
      </w:r>
      <w:r w:rsidRPr="0080385F">
        <w:rPr>
          <w:szCs w:val="21"/>
        </w:rPr>
        <w:t>.6</w:t>
      </w:r>
      <w:r w:rsidRPr="0080385F">
        <w:rPr>
          <w:rFonts w:hAnsi="宋体" w:hint="eastAsia"/>
          <w:szCs w:val="21"/>
        </w:rPr>
        <w:t>版）》，高等教育出版社，</w:t>
      </w:r>
      <w:r w:rsidRPr="0080385F">
        <w:rPr>
          <w:szCs w:val="21"/>
        </w:rPr>
        <w:t>2007</w:t>
      </w:r>
      <w:r w:rsidRPr="0080385F">
        <w:rPr>
          <w:rFonts w:hAnsi="宋体" w:hint="eastAsia"/>
          <w:szCs w:val="21"/>
        </w:rPr>
        <w:t>年</w:t>
      </w:r>
      <w:r w:rsidRPr="0080385F">
        <w:rPr>
          <w:szCs w:val="21"/>
        </w:rPr>
        <w:t>4</w:t>
      </w:r>
      <w:r w:rsidRPr="0080385F">
        <w:rPr>
          <w:rFonts w:hAnsi="宋体" w:hint="eastAsia"/>
          <w:szCs w:val="21"/>
        </w:rPr>
        <w:t>月第</w:t>
      </w:r>
      <w:r w:rsidRPr="0080385F">
        <w:rPr>
          <w:szCs w:val="21"/>
        </w:rPr>
        <w:t>1</w:t>
      </w:r>
      <w:r w:rsidRPr="0080385F">
        <w:rPr>
          <w:rFonts w:hAnsi="宋体" w:hint="eastAsia"/>
          <w:szCs w:val="21"/>
        </w:rPr>
        <w:t>版。</w:t>
      </w:r>
    </w:p>
    <w:p w:rsidR="00AA26F9" w:rsidRPr="0080385F" w:rsidRDefault="00AA26F9" w:rsidP="0080385F">
      <w:pPr>
        <w:spacing w:line="300" w:lineRule="auto"/>
        <w:ind w:firstLine="420"/>
        <w:rPr>
          <w:szCs w:val="21"/>
        </w:rPr>
      </w:pPr>
      <w:r w:rsidRPr="0080385F">
        <w:rPr>
          <w:szCs w:val="21"/>
        </w:rPr>
        <w:t xml:space="preserve">[2] </w:t>
      </w:r>
      <w:r w:rsidRPr="0080385F">
        <w:rPr>
          <w:rFonts w:hAnsi="宋体" w:hint="eastAsia"/>
          <w:szCs w:val="21"/>
        </w:rPr>
        <w:t>四川大学数学学院高等数学教研室</w:t>
      </w:r>
      <w:r w:rsidRPr="0080385F">
        <w:rPr>
          <w:szCs w:val="21"/>
        </w:rPr>
        <w:t xml:space="preserve"> </w:t>
      </w:r>
      <w:r w:rsidRPr="0080385F">
        <w:rPr>
          <w:rFonts w:hAnsi="宋体" w:hint="eastAsia"/>
          <w:szCs w:val="21"/>
        </w:rPr>
        <w:t>编，《高等数学</w:t>
      </w:r>
      <w:r w:rsidRPr="0080385F">
        <w:rPr>
          <w:szCs w:val="21"/>
        </w:rPr>
        <w:t>(</w:t>
      </w:r>
      <w:r w:rsidRPr="0080385F">
        <w:rPr>
          <w:rFonts w:hAnsi="宋体" w:hint="eastAsia"/>
          <w:szCs w:val="21"/>
        </w:rPr>
        <w:t>第一册</w:t>
      </w:r>
      <w:r w:rsidRPr="0080385F">
        <w:rPr>
          <w:szCs w:val="21"/>
        </w:rPr>
        <w:t>)</w:t>
      </w:r>
      <w:r w:rsidRPr="0080385F">
        <w:rPr>
          <w:rFonts w:hAnsi="宋体" w:hint="eastAsia"/>
          <w:szCs w:val="21"/>
        </w:rPr>
        <w:t>》，高等教育出版社，</w:t>
      </w:r>
      <w:r w:rsidRPr="0080385F">
        <w:rPr>
          <w:szCs w:val="21"/>
        </w:rPr>
        <w:t>2009</w:t>
      </w:r>
      <w:r w:rsidRPr="0080385F">
        <w:rPr>
          <w:rFonts w:hAnsi="宋体" w:hint="eastAsia"/>
          <w:szCs w:val="21"/>
        </w:rPr>
        <w:t>年</w:t>
      </w:r>
      <w:r w:rsidRPr="0080385F">
        <w:rPr>
          <w:szCs w:val="21"/>
        </w:rPr>
        <w:t>12</w:t>
      </w:r>
      <w:r w:rsidRPr="0080385F">
        <w:rPr>
          <w:rFonts w:hAnsi="宋体" w:hint="eastAsia"/>
          <w:szCs w:val="21"/>
        </w:rPr>
        <w:t>月第</w:t>
      </w:r>
      <w:r w:rsidRPr="0080385F">
        <w:rPr>
          <w:szCs w:val="21"/>
        </w:rPr>
        <w:t>4</w:t>
      </w:r>
      <w:r w:rsidRPr="0080385F">
        <w:rPr>
          <w:rFonts w:hAnsi="宋体" w:hint="eastAsia"/>
          <w:szCs w:val="21"/>
        </w:rPr>
        <w:t>版。</w:t>
      </w:r>
    </w:p>
    <w:p w:rsidR="00AA26F9" w:rsidRPr="0080385F" w:rsidRDefault="00AA26F9" w:rsidP="0080385F">
      <w:pPr>
        <w:spacing w:line="300" w:lineRule="auto"/>
        <w:ind w:firstLine="420"/>
        <w:rPr>
          <w:szCs w:val="21"/>
        </w:rPr>
      </w:pPr>
      <w:r w:rsidRPr="0080385F">
        <w:rPr>
          <w:szCs w:val="21"/>
        </w:rPr>
        <w:t xml:space="preserve">[3] </w:t>
      </w:r>
      <w:r w:rsidRPr="0080385F">
        <w:rPr>
          <w:rFonts w:hAnsi="宋体" w:hint="eastAsia"/>
          <w:szCs w:val="21"/>
        </w:rPr>
        <w:t>华东师范大学数学系</w:t>
      </w:r>
      <w:r w:rsidRPr="0080385F">
        <w:rPr>
          <w:szCs w:val="21"/>
        </w:rPr>
        <w:t xml:space="preserve"> </w:t>
      </w:r>
      <w:r w:rsidRPr="0080385F">
        <w:rPr>
          <w:rFonts w:hAnsi="宋体" w:hint="eastAsia"/>
          <w:szCs w:val="21"/>
        </w:rPr>
        <w:t>编，《数学分析</w:t>
      </w:r>
      <w:r w:rsidRPr="0080385F">
        <w:rPr>
          <w:szCs w:val="21"/>
        </w:rPr>
        <w:t>(</w:t>
      </w:r>
      <w:r w:rsidRPr="0080385F">
        <w:rPr>
          <w:rFonts w:hAnsi="宋体" w:hint="eastAsia"/>
          <w:szCs w:val="21"/>
        </w:rPr>
        <w:t>上册</w:t>
      </w:r>
      <w:r w:rsidRPr="0080385F">
        <w:rPr>
          <w:szCs w:val="21"/>
        </w:rPr>
        <w:t>)</w:t>
      </w:r>
      <w:r w:rsidRPr="0080385F">
        <w:rPr>
          <w:rFonts w:hAnsi="宋体" w:hint="eastAsia"/>
          <w:szCs w:val="21"/>
        </w:rPr>
        <w:t>》，高等教育出版社，</w:t>
      </w:r>
      <w:r w:rsidRPr="0080385F">
        <w:rPr>
          <w:szCs w:val="21"/>
        </w:rPr>
        <w:t>2010</w:t>
      </w:r>
      <w:r w:rsidRPr="0080385F">
        <w:rPr>
          <w:rFonts w:hAnsi="宋体" w:hint="eastAsia"/>
          <w:szCs w:val="21"/>
        </w:rPr>
        <w:t>年</w:t>
      </w:r>
      <w:r w:rsidRPr="0080385F">
        <w:rPr>
          <w:szCs w:val="21"/>
        </w:rPr>
        <w:t>6</w:t>
      </w:r>
      <w:r w:rsidRPr="0080385F">
        <w:rPr>
          <w:rFonts w:hAnsi="宋体" w:hint="eastAsia"/>
          <w:szCs w:val="21"/>
        </w:rPr>
        <w:t>月第</w:t>
      </w:r>
      <w:r w:rsidRPr="0080385F">
        <w:rPr>
          <w:szCs w:val="21"/>
        </w:rPr>
        <w:t>4</w:t>
      </w:r>
      <w:r w:rsidRPr="0080385F">
        <w:rPr>
          <w:rFonts w:hAnsi="宋体" w:hint="eastAsia"/>
          <w:szCs w:val="21"/>
        </w:rPr>
        <w:t>版。</w:t>
      </w:r>
    </w:p>
    <w:p w:rsidR="00AA26F9" w:rsidRPr="0080385F" w:rsidRDefault="00AA26F9" w:rsidP="0080385F">
      <w:pPr>
        <w:spacing w:line="300" w:lineRule="auto"/>
        <w:ind w:firstLine="420"/>
        <w:rPr>
          <w:szCs w:val="21"/>
        </w:rPr>
      </w:pPr>
      <w:r w:rsidRPr="0080385F">
        <w:rPr>
          <w:szCs w:val="21"/>
        </w:rPr>
        <w:t xml:space="preserve">[4] </w:t>
      </w:r>
      <w:r w:rsidRPr="0080385F">
        <w:rPr>
          <w:rFonts w:hAnsi="宋体" w:hint="eastAsia"/>
          <w:szCs w:val="21"/>
        </w:rPr>
        <w:t>马振民、吕克璞</w:t>
      </w:r>
      <w:r w:rsidRPr="0080385F">
        <w:rPr>
          <w:szCs w:val="21"/>
        </w:rPr>
        <w:t xml:space="preserve"> </w:t>
      </w:r>
      <w:r w:rsidRPr="0080385F">
        <w:rPr>
          <w:rFonts w:hAnsi="宋体" w:hint="eastAsia"/>
          <w:szCs w:val="21"/>
        </w:rPr>
        <w:t>编，《微积分习题类型分析》，兰州大学出版社，</w:t>
      </w:r>
      <w:r w:rsidRPr="0080385F">
        <w:rPr>
          <w:szCs w:val="21"/>
        </w:rPr>
        <w:t>1999</w:t>
      </w:r>
      <w:r w:rsidRPr="0080385F">
        <w:rPr>
          <w:rFonts w:hAnsi="宋体" w:hint="eastAsia"/>
          <w:szCs w:val="21"/>
        </w:rPr>
        <w:t>年</w:t>
      </w:r>
      <w:r w:rsidRPr="0080385F">
        <w:rPr>
          <w:szCs w:val="21"/>
        </w:rPr>
        <w:t>8</w:t>
      </w:r>
      <w:r w:rsidRPr="0080385F">
        <w:rPr>
          <w:rFonts w:hAnsi="宋体" w:hint="eastAsia"/>
          <w:szCs w:val="21"/>
        </w:rPr>
        <w:t>月第</w:t>
      </w:r>
      <w:r w:rsidRPr="0080385F">
        <w:rPr>
          <w:szCs w:val="21"/>
        </w:rPr>
        <w:t>1</w:t>
      </w:r>
      <w:r w:rsidRPr="0080385F">
        <w:rPr>
          <w:rFonts w:hAnsi="宋体" w:hint="eastAsia"/>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72001403</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课程中文名称：高等数学</w:t>
      </w:r>
      <w:r w:rsidRPr="0080385F">
        <w:rPr>
          <w:szCs w:val="21"/>
        </w:rPr>
        <w:t>II</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Advanced Mathematics II</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课程类型：学院平台，必修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5</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90</w:t>
      </w:r>
      <w:r w:rsidRPr="0080385F">
        <w:rPr>
          <w:rFonts w:hAnsi="宋体" w:hint="eastAsia"/>
          <w:szCs w:val="21"/>
        </w:rPr>
        <w:t>学时（讲授</w:t>
      </w:r>
      <w:r w:rsidRPr="0080385F">
        <w:rPr>
          <w:szCs w:val="21"/>
        </w:rPr>
        <w:t>90</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内容提要：空间解析几何与向量代数、多元函数微分法及其应用、重积分、曲线积分与曲面积分、无穷级数</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先修课程：高等数学</w:t>
      </w:r>
      <w:r w:rsidRPr="0080385F">
        <w:rPr>
          <w:szCs w:val="21"/>
        </w:rPr>
        <w:t>I</w:t>
      </w:r>
      <w:r w:rsidRPr="0080385F">
        <w:rPr>
          <w:rFonts w:hAnsi="宋体" w:hint="eastAsia"/>
          <w:szCs w:val="21"/>
        </w:rPr>
        <w:t>，线性代数</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教材：《高等数学（下册）》，同济大学数学系编，高等教育出版社，</w:t>
      </w:r>
      <w:r w:rsidRPr="0080385F">
        <w:rPr>
          <w:szCs w:val="21"/>
        </w:rPr>
        <w:t>2014</w:t>
      </w:r>
      <w:r w:rsidRPr="0080385F">
        <w:rPr>
          <w:rFonts w:hAnsi="宋体" w:hint="eastAsia"/>
          <w:szCs w:val="21"/>
        </w:rPr>
        <w:t>年，第七版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[1] </w:t>
      </w:r>
      <w:r w:rsidRPr="0080385F">
        <w:rPr>
          <w:rFonts w:hAnsi="宋体" w:hint="eastAsia"/>
          <w:szCs w:val="21"/>
        </w:rPr>
        <w:t>《高等数学习题全解指南》，同济大学数学系编，高等教育出版社，</w:t>
      </w:r>
      <w:r w:rsidRPr="0080385F">
        <w:rPr>
          <w:szCs w:val="21"/>
        </w:rPr>
        <w:t>2007</w:t>
      </w:r>
      <w:r w:rsidRPr="0080385F">
        <w:rPr>
          <w:rFonts w:hAnsi="宋体" w:hint="eastAsia"/>
          <w:szCs w:val="21"/>
        </w:rPr>
        <w:t>年，第六版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[2] </w:t>
      </w:r>
      <w:r w:rsidRPr="0080385F">
        <w:rPr>
          <w:rFonts w:hAnsi="宋体" w:hint="eastAsia"/>
          <w:szCs w:val="21"/>
        </w:rPr>
        <w:t>《数学分析》，华东师范大学数学系编，高等教育出版社，</w:t>
      </w:r>
      <w:r w:rsidRPr="0080385F">
        <w:rPr>
          <w:szCs w:val="21"/>
        </w:rPr>
        <w:t>2010</w:t>
      </w:r>
      <w:r w:rsidRPr="0080385F">
        <w:rPr>
          <w:rFonts w:hAnsi="宋体" w:hint="eastAsia"/>
          <w:szCs w:val="21"/>
        </w:rPr>
        <w:t>年，第四版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72001601</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课程中文名称：概率论与数理统计</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Probability and Statistics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课程类型：学院平台，任选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3</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54</w:t>
      </w:r>
      <w:r w:rsidRPr="0080385F">
        <w:rPr>
          <w:rFonts w:hAnsi="宋体" w:hint="eastAsia"/>
          <w:szCs w:val="21"/>
        </w:rPr>
        <w:t>学时（讲授</w:t>
      </w:r>
      <w:r w:rsidRPr="0080385F">
        <w:rPr>
          <w:szCs w:val="21"/>
        </w:rPr>
        <w:t>54</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w:t>
      </w:r>
      <w:r w:rsidRPr="0080385F">
        <w:rPr>
          <w:rFonts w:hAnsi="宋体" w:hint="eastAsia"/>
          <w:bCs/>
          <w:szCs w:val="21"/>
        </w:rPr>
        <w:t>随机事件、事件的概率、条件概率与事件的独立性、随机变量及其分布、二维随机变量及其分布、随机变量的函数及其分布、随机变量的数字特征、统计量和抽样分布、点估计、区间估计、假设检验</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先修课程：高等数学</w:t>
      </w:r>
      <w:r w:rsidRPr="0080385F">
        <w:rPr>
          <w:szCs w:val="21"/>
        </w:rPr>
        <w:t>I</w:t>
      </w:r>
      <w:r w:rsidRPr="0080385F">
        <w:rPr>
          <w:rFonts w:hAnsi="宋体" w:hint="eastAsia"/>
          <w:szCs w:val="21"/>
        </w:rPr>
        <w:t>，高等数学</w:t>
      </w:r>
      <w:r w:rsidRPr="0080385F">
        <w:rPr>
          <w:szCs w:val="21"/>
        </w:rPr>
        <w:t>II</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教材：《工程数学</w:t>
      </w:r>
      <w:r w:rsidRPr="0080385F">
        <w:rPr>
          <w:szCs w:val="21"/>
        </w:rPr>
        <w:t xml:space="preserve"> </w:t>
      </w:r>
      <w:r w:rsidRPr="0080385F">
        <w:rPr>
          <w:rFonts w:hAnsi="宋体" w:hint="eastAsia"/>
          <w:szCs w:val="21"/>
        </w:rPr>
        <w:t>概率统计简明教程》，同济大学数学系编，高等教育出版社，</w:t>
      </w:r>
      <w:r w:rsidRPr="0080385F">
        <w:rPr>
          <w:szCs w:val="21"/>
        </w:rPr>
        <w:t>2012</w:t>
      </w:r>
      <w:r w:rsidRPr="0080385F">
        <w:rPr>
          <w:rFonts w:hAnsi="宋体" w:hint="eastAsia"/>
          <w:szCs w:val="21"/>
        </w:rPr>
        <w:t>年，第二版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80385F">
      <w:pPr>
        <w:ind w:firstLine="435"/>
        <w:rPr>
          <w:szCs w:val="21"/>
        </w:rPr>
      </w:pPr>
      <w:r>
        <w:rPr>
          <w:szCs w:val="21"/>
        </w:rPr>
        <w:t xml:space="preserve">[1] </w:t>
      </w:r>
      <w:r w:rsidRPr="0080385F">
        <w:rPr>
          <w:rFonts w:hAnsi="宋体" w:hint="eastAsia"/>
          <w:szCs w:val="21"/>
        </w:rPr>
        <w:t>同济大学应用数学系编，《工程数学</w:t>
      </w:r>
      <w:r w:rsidRPr="0080385F">
        <w:rPr>
          <w:szCs w:val="21"/>
        </w:rPr>
        <w:t xml:space="preserve"> </w:t>
      </w:r>
      <w:r w:rsidRPr="0080385F">
        <w:rPr>
          <w:rFonts w:hAnsi="宋体" w:hint="eastAsia"/>
          <w:szCs w:val="21"/>
        </w:rPr>
        <w:t>概率统计简明教程》，高等教育出版社，</w:t>
      </w:r>
      <w:r w:rsidRPr="0080385F">
        <w:rPr>
          <w:szCs w:val="21"/>
        </w:rPr>
        <w:t>2003</w:t>
      </w:r>
      <w:r w:rsidRPr="0080385F">
        <w:rPr>
          <w:rFonts w:hAnsi="宋体" w:hint="eastAsia"/>
          <w:szCs w:val="21"/>
        </w:rPr>
        <w:t>年第一版。</w:t>
      </w:r>
    </w:p>
    <w:p w:rsidR="00AA26F9" w:rsidRPr="0080385F" w:rsidRDefault="00AA26F9" w:rsidP="0080385F">
      <w:pPr>
        <w:ind w:firstLine="435"/>
        <w:rPr>
          <w:szCs w:val="21"/>
        </w:rPr>
      </w:pPr>
      <w:r>
        <w:rPr>
          <w:szCs w:val="21"/>
        </w:rPr>
        <w:t xml:space="preserve">[2] </w:t>
      </w:r>
      <w:r w:rsidRPr="0080385F">
        <w:rPr>
          <w:rFonts w:hAnsi="宋体" w:hint="eastAsia"/>
          <w:szCs w:val="21"/>
        </w:rPr>
        <w:t>同济大学应用数学系编，《工程数学</w:t>
      </w:r>
      <w:r w:rsidRPr="0080385F">
        <w:rPr>
          <w:szCs w:val="21"/>
        </w:rPr>
        <w:t xml:space="preserve"> </w:t>
      </w:r>
      <w:r w:rsidRPr="0080385F">
        <w:rPr>
          <w:rFonts w:hAnsi="宋体" w:hint="eastAsia"/>
          <w:szCs w:val="21"/>
        </w:rPr>
        <w:t>概率论》，高等教育出版社，</w:t>
      </w:r>
      <w:r w:rsidRPr="0080385F">
        <w:rPr>
          <w:szCs w:val="21"/>
        </w:rPr>
        <w:t>1982</w:t>
      </w:r>
      <w:r w:rsidRPr="0080385F">
        <w:rPr>
          <w:rFonts w:hAnsi="宋体" w:hint="eastAsia"/>
          <w:szCs w:val="21"/>
        </w:rPr>
        <w:t>年第一版。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72001602</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课程中文名称：复变函数与积分变换</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Complex Variable Function and Integral Transform</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课程类型：学院平台，任选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3</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szCs w:val="21"/>
        </w:rPr>
        <w:t>54</w:t>
      </w:r>
      <w:r w:rsidRPr="0080385F">
        <w:rPr>
          <w:rFonts w:hAnsi="宋体" w:hint="eastAsia"/>
          <w:szCs w:val="21"/>
        </w:rPr>
        <w:t>学时（讲授</w:t>
      </w:r>
      <w:r w:rsidRPr="0080385F">
        <w:rPr>
          <w:szCs w:val="21"/>
        </w:rPr>
        <w:t>54</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内容提要：复变函数与积分变换是物理学和工程专业的数学基础课程。</w:t>
      </w:r>
      <w:r w:rsidRPr="0080385F">
        <w:rPr>
          <w:szCs w:val="21"/>
        </w:rPr>
        <w:t>“</w:t>
      </w:r>
      <w:r w:rsidRPr="0080385F">
        <w:rPr>
          <w:rFonts w:hAnsi="宋体" w:hint="eastAsia"/>
          <w:szCs w:val="21"/>
        </w:rPr>
        <w:t>复变函数</w:t>
      </w:r>
      <w:r w:rsidRPr="0080385F">
        <w:rPr>
          <w:szCs w:val="21"/>
        </w:rPr>
        <w:t>”</w:t>
      </w:r>
      <w:r w:rsidRPr="0080385F">
        <w:rPr>
          <w:rFonts w:hAnsi="宋体" w:hint="eastAsia"/>
          <w:szCs w:val="21"/>
        </w:rPr>
        <w:t>部分重点介绍复数与复变函数；解析函数；复变函数的积分；级数；留数及留数定理。</w:t>
      </w:r>
      <w:r w:rsidRPr="0080385F">
        <w:rPr>
          <w:szCs w:val="21"/>
        </w:rPr>
        <w:t>“</w:t>
      </w:r>
      <w:r w:rsidRPr="0080385F">
        <w:rPr>
          <w:rFonts w:hAnsi="宋体" w:hint="eastAsia"/>
          <w:szCs w:val="21"/>
        </w:rPr>
        <w:t>积分变换</w:t>
      </w:r>
      <w:r w:rsidRPr="0080385F">
        <w:rPr>
          <w:szCs w:val="21"/>
        </w:rPr>
        <w:t>”</w:t>
      </w:r>
      <w:r w:rsidRPr="0080385F">
        <w:rPr>
          <w:rFonts w:hAnsi="宋体" w:hint="eastAsia"/>
          <w:szCs w:val="21"/>
        </w:rPr>
        <w:t>部分主要介绍：傅里叶变换；傅里叶变换的性质；傅里叶变换的简单应用；拉普拉斯变换；拉普拉斯变换的性质；拉普拉斯变换的应用。</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先修课程：高等数学</w:t>
      </w:r>
      <w:r w:rsidRPr="0080385F">
        <w:rPr>
          <w:szCs w:val="21"/>
        </w:rPr>
        <w:t>I</w:t>
      </w:r>
      <w:r w:rsidRPr="0080385F">
        <w:rPr>
          <w:rFonts w:hAnsi="宋体" w:hint="eastAsia"/>
          <w:szCs w:val="21"/>
        </w:rPr>
        <w:t>、</w:t>
      </w:r>
      <w:r w:rsidRPr="0080385F">
        <w:rPr>
          <w:szCs w:val="21"/>
        </w:rPr>
        <w:t>II</w:t>
      </w:r>
      <w:r w:rsidRPr="0080385F">
        <w:rPr>
          <w:rFonts w:hAnsi="宋体" w:hint="eastAsia"/>
          <w:szCs w:val="21"/>
        </w:rPr>
        <w:t>；普通物理</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[1]</w:t>
      </w:r>
      <w:r w:rsidRPr="0080385F">
        <w:rPr>
          <w:rFonts w:hAnsi="宋体" w:hint="eastAsia"/>
          <w:szCs w:val="21"/>
        </w:rPr>
        <w:t>《复变函数》，西安交通大学高等数学教研室编，高等教育出版社，</w:t>
      </w:r>
      <w:r w:rsidRPr="0080385F">
        <w:rPr>
          <w:szCs w:val="21"/>
        </w:rPr>
        <w:t>1996</w:t>
      </w:r>
      <w:r w:rsidRPr="0080385F">
        <w:rPr>
          <w:rFonts w:hAnsi="宋体" w:hint="eastAsia"/>
          <w:szCs w:val="21"/>
        </w:rPr>
        <w:t>，第四版</w:t>
      </w:r>
    </w:p>
    <w:p w:rsidR="00AA26F9" w:rsidRPr="0080385F" w:rsidRDefault="00AA26F9" w:rsidP="00DE145F">
      <w:pPr>
        <w:adjustRightInd w:val="0"/>
        <w:snapToGrid w:val="0"/>
        <w:spacing w:line="360" w:lineRule="auto"/>
        <w:ind w:firstLineChars="200" w:firstLine="31680"/>
        <w:rPr>
          <w:szCs w:val="21"/>
        </w:rPr>
      </w:pPr>
      <w:r w:rsidRPr="0080385F">
        <w:rPr>
          <w:szCs w:val="21"/>
        </w:rPr>
        <w:t>[2]</w:t>
      </w:r>
      <w:r w:rsidRPr="0080385F">
        <w:rPr>
          <w:rFonts w:hAnsi="宋体" w:hint="eastAsia"/>
          <w:szCs w:val="21"/>
        </w:rPr>
        <w:t>《高等数学第四册</w:t>
      </w:r>
      <w:r w:rsidRPr="0080385F">
        <w:rPr>
          <w:szCs w:val="21"/>
        </w:rPr>
        <w:t>(</w:t>
      </w:r>
      <w:r w:rsidRPr="0080385F">
        <w:rPr>
          <w:rFonts w:hAnsi="宋体" w:hint="eastAsia"/>
          <w:szCs w:val="21"/>
        </w:rPr>
        <w:t>数学物理方法</w:t>
      </w:r>
      <w:r w:rsidRPr="0080385F">
        <w:rPr>
          <w:szCs w:val="21"/>
        </w:rPr>
        <w:t>)</w:t>
      </w:r>
      <w:r w:rsidRPr="0080385F">
        <w:rPr>
          <w:rFonts w:hAnsi="宋体" w:hint="eastAsia"/>
          <w:szCs w:val="21"/>
        </w:rPr>
        <w:t>》，四川大学数学系编，高等教育出版社，</w:t>
      </w:r>
      <w:r w:rsidRPr="0080385F">
        <w:rPr>
          <w:szCs w:val="21"/>
        </w:rPr>
        <w:t>1985</w:t>
      </w:r>
      <w:r w:rsidRPr="0080385F">
        <w:rPr>
          <w:rFonts w:hAnsi="宋体" w:hint="eastAsia"/>
          <w:szCs w:val="21"/>
        </w:rPr>
        <w:t>，第二版</w:t>
      </w:r>
    </w:p>
    <w:p w:rsidR="00AA26F9" w:rsidRPr="0080385F" w:rsidRDefault="00AA26F9" w:rsidP="00DE145F">
      <w:pPr>
        <w:adjustRightInd w:val="0"/>
        <w:snapToGrid w:val="0"/>
        <w:spacing w:line="360" w:lineRule="auto"/>
        <w:ind w:firstLineChars="200" w:firstLine="31680"/>
        <w:rPr>
          <w:szCs w:val="21"/>
        </w:rPr>
      </w:pPr>
      <w:r w:rsidRPr="0080385F">
        <w:rPr>
          <w:szCs w:val="21"/>
        </w:rPr>
        <w:t>[3]</w:t>
      </w:r>
      <w:r w:rsidRPr="0080385F">
        <w:rPr>
          <w:rFonts w:hAnsi="宋体" w:hint="eastAsia"/>
          <w:szCs w:val="21"/>
        </w:rPr>
        <w:t>《积分变换》，南京工学院数学教研组编，高等教育出版社，</w:t>
      </w:r>
      <w:r w:rsidRPr="0080385F">
        <w:rPr>
          <w:szCs w:val="21"/>
        </w:rPr>
        <w:t>1989</w:t>
      </w:r>
      <w:r w:rsidRPr="0080385F">
        <w:rPr>
          <w:rFonts w:hAnsi="宋体" w:hint="eastAsia"/>
          <w:szCs w:val="21"/>
        </w:rPr>
        <w:t>，第三版</w:t>
      </w:r>
    </w:p>
    <w:p w:rsidR="00AA26F9" w:rsidRPr="0080385F" w:rsidRDefault="00AA26F9" w:rsidP="00DE145F">
      <w:pPr>
        <w:adjustRightInd w:val="0"/>
        <w:snapToGrid w:val="0"/>
        <w:spacing w:line="360" w:lineRule="auto"/>
        <w:ind w:firstLineChars="200" w:firstLine="31680"/>
        <w:rPr>
          <w:szCs w:val="21"/>
        </w:rPr>
      </w:pPr>
      <w:r w:rsidRPr="0080385F">
        <w:rPr>
          <w:szCs w:val="21"/>
        </w:rPr>
        <w:t>[4]</w:t>
      </w:r>
      <w:r w:rsidRPr="0080385F">
        <w:rPr>
          <w:rFonts w:hAnsi="宋体" w:hint="eastAsia"/>
          <w:szCs w:val="21"/>
        </w:rPr>
        <w:t>《数学物理方法》，杨孔庆编，高等教育出版社，</w:t>
      </w:r>
      <w:r w:rsidRPr="0080385F">
        <w:rPr>
          <w:szCs w:val="21"/>
        </w:rPr>
        <w:t>2012</w:t>
      </w:r>
      <w:r w:rsidRPr="0080385F">
        <w:rPr>
          <w:rFonts w:hAnsi="宋体" w:hint="eastAsia"/>
          <w:szCs w:val="21"/>
        </w:rPr>
        <w:t>，第一版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bCs/>
          <w:iCs/>
          <w:szCs w:val="21"/>
        </w:rPr>
        <w:t>72001603</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w:t>
      </w:r>
      <w:r w:rsidRPr="0080385F">
        <w:rPr>
          <w:szCs w:val="21"/>
        </w:rPr>
        <w:t>FORTRAN</w:t>
      </w:r>
      <w:r w:rsidRPr="0080385F">
        <w:rPr>
          <w:rFonts w:hAnsi="宋体" w:hint="eastAsia"/>
          <w:szCs w:val="21"/>
        </w:rPr>
        <w:t>程序设计</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Programming languages of FORTRAN</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课程类型：物电学院平台，任选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bCs/>
          <w:iCs/>
          <w:szCs w:val="21"/>
        </w:rPr>
        <w:t>2+1</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bCs/>
          <w:iCs/>
          <w:szCs w:val="21"/>
        </w:rPr>
        <w:t>54</w:t>
      </w:r>
      <w:r w:rsidRPr="0080385F">
        <w:rPr>
          <w:rFonts w:hAnsi="宋体" w:hint="eastAsia"/>
          <w:szCs w:val="21"/>
        </w:rPr>
        <w:t>学时（讲授</w:t>
      </w:r>
      <w:r w:rsidRPr="0080385F">
        <w:rPr>
          <w:szCs w:val="21"/>
        </w:rPr>
        <w:t>36</w:t>
      </w:r>
      <w:r w:rsidRPr="0080385F">
        <w:rPr>
          <w:rFonts w:hAnsi="宋体" w:hint="eastAsia"/>
          <w:szCs w:val="21"/>
        </w:rPr>
        <w:t>学时，实验</w:t>
      </w:r>
      <w:r w:rsidRPr="0080385F">
        <w:rPr>
          <w:szCs w:val="21"/>
        </w:rPr>
        <w:t>18</w:t>
      </w:r>
      <w:r w:rsidRPr="0080385F">
        <w:rPr>
          <w:rFonts w:hAnsi="宋体" w:hint="eastAsia"/>
          <w:szCs w:val="21"/>
        </w:rPr>
        <w:t>学时）</w:t>
      </w:r>
    </w:p>
    <w:p w:rsidR="00AA26F9" w:rsidRPr="0080385F" w:rsidRDefault="00AA26F9" w:rsidP="00DE145F">
      <w:pPr>
        <w:snapToGrid w:val="0"/>
        <w:spacing w:line="320" w:lineRule="exact"/>
        <w:ind w:firstLineChars="200" w:firstLine="31680"/>
        <w:rPr>
          <w:iCs/>
          <w:szCs w:val="21"/>
        </w:rPr>
      </w:pPr>
      <w:r w:rsidRPr="0080385F">
        <w:rPr>
          <w:rFonts w:hAnsi="宋体" w:hint="eastAsia"/>
          <w:szCs w:val="21"/>
        </w:rPr>
        <w:t>内容提要：</w:t>
      </w:r>
      <w:r w:rsidRPr="0080385F">
        <w:rPr>
          <w:iCs/>
          <w:szCs w:val="21"/>
        </w:rPr>
        <w:t>Fortran95</w:t>
      </w:r>
      <w:r w:rsidRPr="0080385F">
        <w:rPr>
          <w:rFonts w:hAnsi="宋体" w:hint="eastAsia"/>
          <w:iCs/>
          <w:szCs w:val="21"/>
        </w:rPr>
        <w:t>程序设计基础，顺序结构程序设计，选择结构程序设计，循环结构程序设计，</w:t>
      </w:r>
      <w:r w:rsidRPr="0080385F">
        <w:rPr>
          <w:iCs/>
          <w:szCs w:val="21"/>
        </w:rPr>
        <w:t>Fortran95</w:t>
      </w:r>
      <w:r w:rsidRPr="0080385F">
        <w:rPr>
          <w:rFonts w:hAnsi="宋体" w:hint="eastAsia"/>
          <w:iCs/>
          <w:szCs w:val="21"/>
        </w:rPr>
        <w:t>数据类型，格式输入输出，数组，子程序，模块，自定义函数，自定义类型数据类型与结构体，指针与文件。</w:t>
      </w:r>
    </w:p>
    <w:p w:rsidR="00AA26F9" w:rsidRPr="0080385F" w:rsidRDefault="00AA26F9" w:rsidP="00DE145F">
      <w:pPr>
        <w:adjustRightInd w:val="0"/>
        <w:snapToGrid w:val="0"/>
        <w:spacing w:beforeLines="50" w:line="360" w:lineRule="auto"/>
        <w:ind w:leftChars="200" w:left="31680"/>
        <w:jc w:val="left"/>
        <w:rPr>
          <w:szCs w:val="21"/>
        </w:rPr>
      </w:pPr>
      <w:r w:rsidRPr="0080385F">
        <w:rPr>
          <w:rFonts w:hAnsi="宋体" w:hint="eastAsia"/>
          <w:szCs w:val="21"/>
        </w:rPr>
        <w:t>先修课程：大学计算机基础、算法语言（</w:t>
      </w:r>
      <w:r w:rsidRPr="0080385F">
        <w:rPr>
          <w:szCs w:val="21"/>
        </w:rPr>
        <w:t>Visual Basic</w:t>
      </w:r>
      <w:r w:rsidRPr="0080385F">
        <w:rPr>
          <w:rFonts w:hAnsi="宋体" w:hint="eastAsia"/>
          <w:szCs w:val="21"/>
        </w:rPr>
        <w:t>）</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w:t>
      </w:r>
      <w:r w:rsidRPr="0080385F">
        <w:rPr>
          <w:szCs w:val="21"/>
        </w:rPr>
        <w:t xml:space="preserve">FORTRAN95 </w:t>
      </w:r>
      <w:r w:rsidRPr="0080385F">
        <w:rPr>
          <w:rFonts w:hAnsi="宋体" w:hint="eastAsia"/>
          <w:szCs w:val="21"/>
        </w:rPr>
        <w:t>程序设计》，彭国纶，中国电力出版社，</w:t>
      </w:r>
      <w:r w:rsidRPr="0080385F">
        <w:rPr>
          <w:szCs w:val="21"/>
        </w:rPr>
        <w:t>2002</w:t>
      </w:r>
      <w:r w:rsidRPr="0080385F">
        <w:rPr>
          <w:rFonts w:hAnsi="宋体" w:hint="eastAsia"/>
          <w:szCs w:val="21"/>
        </w:rPr>
        <w:t>，第</w:t>
      </w:r>
      <w:r w:rsidRPr="0080385F">
        <w:rPr>
          <w:szCs w:val="21"/>
        </w:rPr>
        <w:t>1</w:t>
      </w:r>
      <w:r w:rsidRPr="0080385F">
        <w:rPr>
          <w:rFonts w:hAnsi="宋体" w:hint="eastAsia"/>
          <w:szCs w:val="21"/>
        </w:rPr>
        <w:t>版</w:t>
      </w:r>
    </w:p>
    <w:p w:rsidR="00AA26F9" w:rsidRPr="0080385F" w:rsidRDefault="00AA26F9" w:rsidP="0080385F">
      <w:pPr>
        <w:rPr>
          <w:b/>
          <w:szCs w:val="21"/>
        </w:rPr>
      </w:pPr>
      <w:r w:rsidRPr="0080385F">
        <w:rPr>
          <w:bCs/>
          <w:iCs/>
          <w:szCs w:val="21"/>
        </w:rPr>
        <w:t xml:space="preserve">    </w:t>
      </w:r>
      <w:r w:rsidRPr="0080385F">
        <w:rPr>
          <w:rFonts w:hAnsi="宋体" w:hint="eastAsia"/>
          <w:bCs/>
          <w:iCs/>
          <w:szCs w:val="21"/>
        </w:rPr>
        <w:t>参考书目：</w:t>
      </w:r>
    </w:p>
    <w:p w:rsidR="00AA26F9" w:rsidRPr="0080385F" w:rsidRDefault="00AA26F9" w:rsidP="00DE145F">
      <w:pPr>
        <w:adjustRightInd w:val="0"/>
        <w:spacing w:line="300" w:lineRule="auto"/>
        <w:ind w:left="31680" w:hangingChars="400" w:firstLine="31680"/>
        <w:jc w:val="left"/>
        <w:textAlignment w:val="baseline"/>
        <w:rPr>
          <w:bCs/>
          <w:szCs w:val="21"/>
        </w:rPr>
      </w:pPr>
      <w:r w:rsidRPr="0080385F">
        <w:rPr>
          <w:szCs w:val="21"/>
        </w:rPr>
        <w:t xml:space="preserve">   [1]</w:t>
      </w:r>
      <w:r w:rsidRPr="0080385F">
        <w:rPr>
          <w:bCs/>
          <w:szCs w:val="21"/>
        </w:rPr>
        <w:t xml:space="preserve"> </w:t>
      </w:r>
      <w:r w:rsidRPr="0080385F">
        <w:rPr>
          <w:rFonts w:hAnsi="宋体" w:hint="eastAsia"/>
          <w:szCs w:val="21"/>
        </w:rPr>
        <w:t>《</w:t>
      </w:r>
      <w:r w:rsidRPr="0080385F">
        <w:rPr>
          <w:bCs/>
          <w:szCs w:val="21"/>
        </w:rPr>
        <w:t>Fotran90</w:t>
      </w:r>
      <w:r w:rsidRPr="0080385F">
        <w:rPr>
          <w:rFonts w:hAnsi="宋体" w:hint="eastAsia"/>
          <w:bCs/>
          <w:szCs w:val="21"/>
        </w:rPr>
        <w:t>程序设计教程》</w:t>
      </w:r>
      <w:r w:rsidRPr="0080385F">
        <w:rPr>
          <w:bCs/>
          <w:szCs w:val="21"/>
        </w:rPr>
        <w:t>,</w:t>
      </w:r>
      <w:r w:rsidRPr="0080385F">
        <w:rPr>
          <w:rFonts w:hAnsi="宋体" w:hint="eastAsia"/>
          <w:bCs/>
          <w:szCs w:val="21"/>
        </w:rPr>
        <w:t>刘卫国，蔡旭辉，北京邮电大学出版社，</w:t>
      </w:r>
      <w:r w:rsidRPr="0080385F">
        <w:rPr>
          <w:bCs/>
          <w:szCs w:val="21"/>
        </w:rPr>
        <w:t>2003</w:t>
      </w:r>
      <w:r w:rsidRPr="0080385F">
        <w:rPr>
          <w:rFonts w:hAnsi="宋体" w:hint="eastAsia"/>
          <w:bCs/>
          <w:szCs w:val="21"/>
        </w:rPr>
        <w:t>年，第</w:t>
      </w:r>
      <w:r w:rsidRPr="0080385F">
        <w:rPr>
          <w:bCs/>
          <w:szCs w:val="21"/>
        </w:rPr>
        <w:t>1</w:t>
      </w:r>
      <w:r w:rsidRPr="0080385F">
        <w:rPr>
          <w:rFonts w:hAnsi="宋体" w:hint="eastAsia"/>
          <w:bCs/>
          <w:szCs w:val="21"/>
        </w:rPr>
        <w:t>版。</w:t>
      </w:r>
    </w:p>
    <w:p w:rsidR="00AA26F9" w:rsidRPr="0080385F" w:rsidRDefault="00AA26F9" w:rsidP="0062024A">
      <w:pPr>
        <w:spacing w:beforeLines="50"/>
        <w:ind w:right="113"/>
        <w:rPr>
          <w:bCs/>
          <w:szCs w:val="21"/>
        </w:rPr>
      </w:pPr>
      <w:r w:rsidRPr="0080385F">
        <w:rPr>
          <w:szCs w:val="21"/>
        </w:rPr>
        <w:t xml:space="preserve">   [2]</w:t>
      </w:r>
      <w:r w:rsidRPr="0080385F">
        <w:rPr>
          <w:bCs/>
          <w:szCs w:val="21"/>
        </w:rPr>
        <w:t xml:space="preserve"> </w:t>
      </w:r>
      <w:r w:rsidRPr="0080385F">
        <w:rPr>
          <w:rFonts w:hAnsi="宋体" w:hint="eastAsia"/>
          <w:bCs/>
          <w:szCs w:val="21"/>
        </w:rPr>
        <w:t>《</w:t>
      </w:r>
      <w:r w:rsidRPr="0080385F">
        <w:rPr>
          <w:bCs/>
          <w:szCs w:val="21"/>
        </w:rPr>
        <w:t>Fortran95</w:t>
      </w:r>
      <w:r w:rsidRPr="0080385F">
        <w:rPr>
          <w:rFonts w:hAnsi="宋体" w:hint="eastAsia"/>
          <w:bCs/>
          <w:szCs w:val="21"/>
        </w:rPr>
        <w:t>程序设计》，彭国伦，中国电力出版社，</w:t>
      </w:r>
      <w:r w:rsidRPr="0080385F">
        <w:rPr>
          <w:bCs/>
          <w:szCs w:val="21"/>
        </w:rPr>
        <w:t>2002</w:t>
      </w:r>
      <w:r w:rsidRPr="0080385F">
        <w:rPr>
          <w:rFonts w:hAnsi="宋体" w:hint="eastAsia"/>
          <w:bCs/>
          <w:szCs w:val="21"/>
        </w:rPr>
        <w:t>，第</w:t>
      </w:r>
      <w:r w:rsidRPr="0080385F">
        <w:rPr>
          <w:bCs/>
          <w:szCs w:val="21"/>
        </w:rPr>
        <w:t>1</w:t>
      </w:r>
      <w:r w:rsidRPr="0080385F">
        <w:rPr>
          <w:rFonts w:hAnsi="宋体" w:hint="eastAsia"/>
          <w:bCs/>
          <w:szCs w:val="21"/>
        </w:rPr>
        <w:t>版。</w:t>
      </w:r>
    </w:p>
    <w:p w:rsidR="00AA26F9" w:rsidRPr="0080385F" w:rsidRDefault="00AA26F9" w:rsidP="00DE145F">
      <w:pPr>
        <w:spacing w:beforeLines="50"/>
        <w:ind w:left="31680" w:hangingChars="350" w:firstLine="31680"/>
        <w:rPr>
          <w:bCs/>
          <w:szCs w:val="21"/>
        </w:rPr>
      </w:pPr>
      <w:r w:rsidRPr="0080385F">
        <w:rPr>
          <w:szCs w:val="21"/>
        </w:rPr>
        <w:t xml:space="preserve">   [3]</w:t>
      </w:r>
      <w:r w:rsidRPr="0080385F">
        <w:rPr>
          <w:bCs/>
          <w:szCs w:val="21"/>
        </w:rPr>
        <w:t xml:space="preserve"> </w:t>
      </w:r>
      <w:r w:rsidRPr="0080385F">
        <w:rPr>
          <w:rFonts w:hAnsi="宋体" w:hint="eastAsia"/>
          <w:bCs/>
          <w:szCs w:val="21"/>
        </w:rPr>
        <w:t>《</w:t>
      </w:r>
      <w:r w:rsidRPr="0080385F">
        <w:rPr>
          <w:bCs/>
          <w:szCs w:val="21"/>
        </w:rPr>
        <w:t>Fortran</w:t>
      </w:r>
      <w:r w:rsidRPr="0080385F">
        <w:rPr>
          <w:rFonts w:hAnsi="宋体" w:hint="eastAsia"/>
          <w:bCs/>
          <w:szCs w:val="21"/>
        </w:rPr>
        <w:t>语言</w:t>
      </w:r>
      <w:r w:rsidRPr="0080385F">
        <w:rPr>
          <w:bCs/>
          <w:szCs w:val="21"/>
        </w:rPr>
        <w:t>——Fortran77</w:t>
      </w:r>
      <w:r w:rsidRPr="0080385F">
        <w:rPr>
          <w:rFonts w:hAnsi="宋体" w:hint="eastAsia"/>
          <w:bCs/>
          <w:szCs w:val="21"/>
        </w:rPr>
        <w:t>结构化程序设计》，谭浩强、田淑清，清华大学出版社，</w:t>
      </w:r>
      <w:r w:rsidRPr="0080385F">
        <w:rPr>
          <w:bCs/>
          <w:szCs w:val="21"/>
        </w:rPr>
        <w:t>1990</w:t>
      </w:r>
      <w:r w:rsidRPr="0080385F">
        <w:rPr>
          <w:rFonts w:hAnsi="宋体" w:hint="eastAsia"/>
          <w:bCs/>
          <w:szCs w:val="21"/>
        </w:rPr>
        <w:t>，第</w:t>
      </w:r>
      <w:r w:rsidRPr="0080385F">
        <w:rPr>
          <w:bCs/>
          <w:szCs w:val="21"/>
        </w:rPr>
        <w:t>1</w:t>
      </w:r>
      <w:r w:rsidRPr="0080385F">
        <w:rPr>
          <w:rFonts w:hAnsi="宋体" w:hint="eastAsia"/>
          <w:bCs/>
          <w:szCs w:val="21"/>
        </w:rPr>
        <w:t>版。</w:t>
      </w:r>
    </w:p>
    <w:p w:rsidR="00AA26F9" w:rsidRPr="0080385F" w:rsidRDefault="00AA26F9" w:rsidP="00DE145F">
      <w:pPr>
        <w:spacing w:line="300" w:lineRule="auto"/>
        <w:ind w:left="31680" w:hangingChars="350" w:firstLine="31680"/>
        <w:rPr>
          <w:bCs/>
          <w:szCs w:val="21"/>
        </w:rPr>
      </w:pPr>
      <w:r w:rsidRPr="0080385F">
        <w:rPr>
          <w:szCs w:val="21"/>
        </w:rPr>
        <w:t xml:space="preserve">   [4]</w:t>
      </w:r>
      <w:r w:rsidRPr="0080385F">
        <w:rPr>
          <w:rFonts w:hAnsi="宋体" w:hint="eastAsia"/>
          <w:bCs/>
          <w:szCs w:val="21"/>
        </w:rPr>
        <w:t>《</w:t>
      </w:r>
      <w:r w:rsidRPr="0080385F">
        <w:rPr>
          <w:bCs/>
          <w:szCs w:val="21"/>
        </w:rPr>
        <w:t>An introduction to programming in Fortran 90</w:t>
      </w:r>
      <w:r w:rsidRPr="0080385F">
        <w:rPr>
          <w:rFonts w:hAnsi="宋体" w:hint="eastAsia"/>
          <w:bCs/>
          <w:szCs w:val="21"/>
        </w:rPr>
        <w:t>》，</w:t>
      </w:r>
      <w:r w:rsidRPr="0080385F">
        <w:rPr>
          <w:bCs/>
          <w:szCs w:val="21"/>
        </w:rPr>
        <w:t>University of Durham, 2004</w:t>
      </w:r>
      <w:r w:rsidRPr="0080385F">
        <w:rPr>
          <w:rFonts w:hAnsi="宋体" w:hint="eastAsia"/>
          <w:bCs/>
          <w:szCs w:val="21"/>
        </w:rPr>
        <w:t>年</w:t>
      </w:r>
      <w:r w:rsidRPr="0080385F">
        <w:rPr>
          <w:bCs/>
          <w:szCs w:val="21"/>
        </w:rPr>
        <w:t>3</w:t>
      </w:r>
      <w:r w:rsidRPr="0080385F">
        <w:rPr>
          <w:rFonts w:hAnsi="宋体" w:hint="eastAsia"/>
          <w:bCs/>
          <w:szCs w:val="21"/>
        </w:rPr>
        <w:t>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bCs/>
          <w:iCs/>
          <w:szCs w:val="21"/>
        </w:rPr>
        <w:t>72001604</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w:t>
      </w:r>
      <w:r w:rsidRPr="0080385F">
        <w:rPr>
          <w:szCs w:val="21"/>
        </w:rPr>
        <w:t>C</w:t>
      </w:r>
      <w:r w:rsidRPr="0080385F">
        <w:rPr>
          <w:rFonts w:hAnsi="宋体" w:hint="eastAsia"/>
          <w:szCs w:val="21"/>
        </w:rPr>
        <w:t>语言程序设计</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Programming languages of C</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课程类型：物电学院平台，任选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bCs/>
          <w:iCs/>
          <w:szCs w:val="21"/>
        </w:rPr>
        <w:t>2+1</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bCs/>
          <w:iCs/>
          <w:szCs w:val="21"/>
        </w:rPr>
        <w:t>54</w:t>
      </w:r>
      <w:r w:rsidRPr="0080385F">
        <w:rPr>
          <w:rFonts w:hAnsi="宋体" w:hint="eastAsia"/>
          <w:szCs w:val="21"/>
        </w:rPr>
        <w:t>学时（讲授</w:t>
      </w:r>
      <w:r w:rsidRPr="0080385F">
        <w:rPr>
          <w:szCs w:val="21"/>
        </w:rPr>
        <w:t>36</w:t>
      </w:r>
      <w:r w:rsidRPr="0080385F">
        <w:rPr>
          <w:rFonts w:hAnsi="宋体" w:hint="eastAsia"/>
          <w:szCs w:val="21"/>
        </w:rPr>
        <w:t>学时，实验</w:t>
      </w:r>
      <w:r w:rsidRPr="0080385F">
        <w:rPr>
          <w:szCs w:val="21"/>
        </w:rPr>
        <w:t>18</w:t>
      </w:r>
      <w:r w:rsidRPr="0080385F">
        <w:rPr>
          <w:rFonts w:hAnsi="宋体" w:hint="eastAsia"/>
          <w:szCs w:val="21"/>
        </w:rPr>
        <w:t>学时）</w:t>
      </w:r>
    </w:p>
    <w:p w:rsidR="00AA26F9" w:rsidRPr="0080385F" w:rsidRDefault="00AA26F9" w:rsidP="00DE145F">
      <w:pPr>
        <w:snapToGrid w:val="0"/>
        <w:spacing w:line="320" w:lineRule="exact"/>
        <w:ind w:firstLineChars="200" w:firstLine="31680"/>
        <w:rPr>
          <w:iCs/>
          <w:szCs w:val="21"/>
        </w:rPr>
      </w:pPr>
      <w:r w:rsidRPr="0080385F">
        <w:rPr>
          <w:rFonts w:hAnsi="宋体" w:hint="eastAsia"/>
          <w:szCs w:val="21"/>
        </w:rPr>
        <w:t>内容提要：本课程以</w:t>
      </w:r>
      <w:r w:rsidRPr="0080385F">
        <w:rPr>
          <w:szCs w:val="21"/>
        </w:rPr>
        <w:t>C</w:t>
      </w:r>
      <w:r w:rsidRPr="0080385F">
        <w:rPr>
          <w:rFonts w:hAnsi="宋体" w:hint="eastAsia"/>
          <w:szCs w:val="21"/>
        </w:rPr>
        <w:t>语言为载体，使学生对计算机程序设计有一个初步的正确的认识，学会阅读用计算机程序设计语言编写的简单应用程序，掌握结构化程序设计的基本方法和用计算机解决实际问题的基本步骤，训练学生的逻辑思维能力，培养其严谨的思维方式和良好的程序设计风格，为进一步学习其它专业基础课程和专业课程打下良好的基础。目的是使学生掌握一门高级程序设计语言，学会利用</w:t>
      </w:r>
      <w:r w:rsidRPr="0080385F">
        <w:rPr>
          <w:szCs w:val="21"/>
        </w:rPr>
        <w:t>C</w:t>
      </w:r>
      <w:r w:rsidRPr="0080385F">
        <w:rPr>
          <w:rFonts w:hAnsi="宋体" w:hint="eastAsia"/>
          <w:szCs w:val="21"/>
        </w:rPr>
        <w:t>语言解决一般应用问题，并为后续的专业课程奠定程序设计基础。</w:t>
      </w:r>
    </w:p>
    <w:p w:rsidR="00AA26F9" w:rsidRPr="0080385F" w:rsidRDefault="00AA26F9" w:rsidP="00DE145F">
      <w:pPr>
        <w:snapToGrid w:val="0"/>
        <w:spacing w:line="320" w:lineRule="exact"/>
        <w:ind w:firstLineChars="200" w:firstLine="31680"/>
        <w:rPr>
          <w:iCs/>
          <w:szCs w:val="21"/>
        </w:rPr>
      </w:pP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先修课程：大学计算机基础、算法语言（</w:t>
      </w:r>
      <w:r w:rsidRPr="0080385F">
        <w:rPr>
          <w:szCs w:val="21"/>
        </w:rPr>
        <w:t>Visual Basic</w:t>
      </w:r>
      <w:r w:rsidRPr="0080385F">
        <w:rPr>
          <w:rFonts w:hAnsi="宋体" w:hint="eastAsia"/>
          <w:szCs w:val="21"/>
        </w:rPr>
        <w:t>）</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w:t>
      </w:r>
      <w:r w:rsidRPr="0080385F">
        <w:rPr>
          <w:rStyle w:val="bookattfontblack"/>
          <w:rFonts w:hAnsi="宋体" w:hint="eastAsia"/>
          <w:szCs w:val="21"/>
        </w:rPr>
        <w:t>谭浩强，《</w:t>
      </w:r>
      <w:r w:rsidRPr="0080385F">
        <w:rPr>
          <w:rStyle w:val="bookattfontblack"/>
          <w:szCs w:val="21"/>
        </w:rPr>
        <w:t>C</w:t>
      </w:r>
      <w:r w:rsidRPr="0080385F">
        <w:rPr>
          <w:rStyle w:val="bookattfontblack"/>
          <w:rFonts w:hAnsi="宋体" w:hint="eastAsia"/>
          <w:szCs w:val="21"/>
        </w:rPr>
        <w:t>程序设计》，清华大学出版社，</w:t>
      </w:r>
      <w:r w:rsidRPr="0080385F">
        <w:rPr>
          <w:rStyle w:val="bookattfontblack"/>
          <w:szCs w:val="21"/>
        </w:rPr>
        <w:t>2010</w:t>
      </w:r>
      <w:r w:rsidRPr="0080385F">
        <w:rPr>
          <w:rStyle w:val="bookattfontblack"/>
          <w:rFonts w:hAnsi="宋体" w:hint="eastAsia"/>
          <w:szCs w:val="21"/>
        </w:rPr>
        <w:t>年，第四版</w:t>
      </w:r>
    </w:p>
    <w:p w:rsidR="00AA26F9" w:rsidRPr="0080385F" w:rsidRDefault="00AA26F9" w:rsidP="0080385F">
      <w:pPr>
        <w:rPr>
          <w:bCs/>
          <w:szCs w:val="21"/>
        </w:rPr>
      </w:pPr>
      <w:r w:rsidRPr="0080385F">
        <w:rPr>
          <w:bCs/>
          <w:iCs/>
          <w:szCs w:val="21"/>
        </w:rPr>
        <w:t xml:space="preserve">    </w:t>
      </w:r>
      <w:r w:rsidRPr="0080385F">
        <w:rPr>
          <w:rFonts w:hAnsi="宋体" w:hint="eastAsia"/>
          <w:bCs/>
          <w:iCs/>
          <w:szCs w:val="21"/>
        </w:rPr>
        <w:t>参考书目：</w:t>
      </w:r>
      <w:r w:rsidRPr="0080385F">
        <w:rPr>
          <w:rFonts w:hAnsi="宋体" w:hint="eastAsia"/>
          <w:szCs w:val="21"/>
        </w:rPr>
        <w:t>谭浩强，《</w:t>
      </w:r>
      <w:r w:rsidRPr="0080385F">
        <w:rPr>
          <w:szCs w:val="21"/>
        </w:rPr>
        <w:t>C</w:t>
      </w:r>
      <w:r w:rsidRPr="0080385F">
        <w:rPr>
          <w:rFonts w:hAnsi="宋体" w:hint="eastAsia"/>
          <w:szCs w:val="21"/>
        </w:rPr>
        <w:t>语言程序设计题解与上机指导》，清华大学出版社，</w:t>
      </w:r>
      <w:r w:rsidRPr="0080385F">
        <w:rPr>
          <w:szCs w:val="21"/>
        </w:rPr>
        <w:t>2012</w:t>
      </w:r>
      <w:r w:rsidRPr="0080385F">
        <w:rPr>
          <w:rFonts w:hAnsi="宋体" w:hint="eastAsia"/>
          <w:szCs w:val="21"/>
        </w:rPr>
        <w:t>年，第</w:t>
      </w:r>
      <w:r w:rsidRPr="0080385F">
        <w:rPr>
          <w:szCs w:val="21"/>
        </w:rPr>
        <w:t>3</w:t>
      </w:r>
      <w:r w:rsidRPr="0080385F">
        <w:rPr>
          <w:rFonts w:hAnsi="宋体" w:hint="eastAsia"/>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beforeLines="50" w:line="360" w:lineRule="auto"/>
        <w:ind w:firstLineChars="200" w:firstLine="31680"/>
        <w:rPr>
          <w:szCs w:val="21"/>
        </w:rPr>
      </w:pPr>
      <w:r w:rsidRPr="0080385F">
        <w:rPr>
          <w:rFonts w:hAnsi="宋体" w:hint="eastAsia"/>
          <w:szCs w:val="21"/>
        </w:rPr>
        <w:t>课程编号：</w:t>
      </w:r>
      <w:r w:rsidRPr="0080385F">
        <w:rPr>
          <w:szCs w:val="21"/>
        </w:rPr>
        <w:t>72012401</w:t>
      </w:r>
    </w:p>
    <w:p w:rsidR="00AA26F9" w:rsidRPr="0080385F" w:rsidRDefault="00AA26F9" w:rsidP="00DE145F">
      <w:pPr>
        <w:adjustRightInd w:val="0"/>
        <w:snapToGrid w:val="0"/>
        <w:spacing w:beforeLines="50" w:line="360" w:lineRule="auto"/>
        <w:ind w:firstLineChars="200" w:firstLine="31680"/>
        <w:rPr>
          <w:szCs w:val="21"/>
        </w:rPr>
      </w:pPr>
      <w:r w:rsidRPr="0080385F">
        <w:rPr>
          <w:rFonts w:hAnsi="宋体" w:hint="eastAsia"/>
          <w:szCs w:val="21"/>
        </w:rPr>
        <w:t>课程中文名称：物理学专业导引</w:t>
      </w:r>
    </w:p>
    <w:p w:rsidR="00AA26F9" w:rsidRPr="0080385F" w:rsidRDefault="00AA26F9" w:rsidP="00DE145F">
      <w:pPr>
        <w:adjustRightInd w:val="0"/>
        <w:snapToGrid w:val="0"/>
        <w:spacing w:beforeLines="50" w:line="360" w:lineRule="auto"/>
        <w:ind w:firstLineChars="200" w:firstLine="31680"/>
        <w:rPr>
          <w:szCs w:val="21"/>
        </w:rPr>
      </w:pPr>
      <w:r w:rsidRPr="0080385F">
        <w:rPr>
          <w:rFonts w:hAnsi="宋体" w:hint="eastAsia"/>
          <w:szCs w:val="21"/>
        </w:rPr>
        <w:t>课程英文名称：</w:t>
      </w:r>
      <w:r w:rsidRPr="0080385F">
        <w:rPr>
          <w:szCs w:val="21"/>
        </w:rPr>
        <w:t>Introduction to the Major of Physics</w:t>
      </w:r>
    </w:p>
    <w:p w:rsidR="00AA26F9" w:rsidRPr="0080385F" w:rsidRDefault="00AA26F9" w:rsidP="00DE145F">
      <w:pPr>
        <w:adjustRightInd w:val="0"/>
        <w:snapToGrid w:val="0"/>
        <w:spacing w:beforeLines="50"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beforeLines="50" w:line="360" w:lineRule="auto"/>
        <w:ind w:leftChars="200" w:left="31680"/>
        <w:jc w:val="left"/>
        <w:rPr>
          <w:szCs w:val="21"/>
        </w:rPr>
      </w:pPr>
      <w:r w:rsidRPr="0080385F">
        <w:rPr>
          <w:rFonts w:hAnsi="宋体" w:hint="eastAsia"/>
          <w:szCs w:val="21"/>
        </w:rPr>
        <w:t>周学时：</w:t>
      </w:r>
      <w:r w:rsidRPr="0080385F">
        <w:rPr>
          <w:szCs w:val="21"/>
        </w:rPr>
        <w:t>2</w:t>
      </w:r>
    </w:p>
    <w:p w:rsidR="00AA26F9" w:rsidRPr="0080385F" w:rsidRDefault="00AA26F9" w:rsidP="00DE145F">
      <w:pPr>
        <w:adjustRightInd w:val="0"/>
        <w:snapToGrid w:val="0"/>
        <w:spacing w:beforeLines="50" w:line="360" w:lineRule="auto"/>
        <w:ind w:leftChars="200" w:left="31680"/>
        <w:jc w:val="left"/>
        <w:rPr>
          <w:szCs w:val="21"/>
        </w:rPr>
      </w:pPr>
      <w:r w:rsidRPr="0080385F">
        <w:rPr>
          <w:rFonts w:hAnsi="宋体" w:hint="eastAsia"/>
          <w:szCs w:val="21"/>
        </w:rPr>
        <w:t>总学时：</w:t>
      </w:r>
      <w:r w:rsidRPr="0080385F">
        <w:rPr>
          <w:iCs/>
          <w:szCs w:val="21"/>
        </w:rPr>
        <w:t>16</w:t>
      </w:r>
    </w:p>
    <w:p w:rsidR="00AA26F9" w:rsidRPr="0080385F" w:rsidRDefault="00AA26F9" w:rsidP="00DE145F">
      <w:pPr>
        <w:adjustRightInd w:val="0"/>
        <w:snapToGrid w:val="0"/>
        <w:spacing w:beforeLines="50" w:line="360" w:lineRule="auto"/>
        <w:ind w:firstLineChars="200" w:firstLine="31680"/>
        <w:jc w:val="left"/>
        <w:rPr>
          <w:szCs w:val="21"/>
        </w:rPr>
      </w:pPr>
      <w:r w:rsidRPr="0080385F">
        <w:rPr>
          <w:rFonts w:hAnsi="宋体" w:hint="eastAsia"/>
          <w:szCs w:val="21"/>
        </w:rPr>
        <w:t>内容提要：关于物理学专业的教学目标、教学计划、课程设置体系介绍，以及本专业课程学习方法指导和相关学业深造计划建议等，共</w:t>
      </w:r>
      <w:r w:rsidRPr="0080385F">
        <w:rPr>
          <w:szCs w:val="21"/>
        </w:rPr>
        <w:t>8</w:t>
      </w:r>
      <w:r w:rsidRPr="0080385F">
        <w:rPr>
          <w:rFonts w:hAnsi="宋体" w:hint="eastAsia"/>
          <w:szCs w:val="21"/>
        </w:rPr>
        <w:t>个专题讲座。</w:t>
      </w:r>
    </w:p>
    <w:p w:rsidR="00AA26F9" w:rsidRPr="0080385F" w:rsidRDefault="00AA26F9" w:rsidP="00DE145F">
      <w:pPr>
        <w:adjustRightInd w:val="0"/>
        <w:snapToGrid w:val="0"/>
        <w:spacing w:beforeLines="50" w:line="360" w:lineRule="auto"/>
        <w:ind w:leftChars="200" w:left="31680"/>
        <w:jc w:val="left"/>
        <w:rPr>
          <w:szCs w:val="21"/>
        </w:rPr>
      </w:pPr>
      <w:r w:rsidRPr="0080385F">
        <w:rPr>
          <w:rFonts w:hAnsi="宋体" w:hint="eastAsia"/>
          <w:szCs w:val="21"/>
        </w:rPr>
        <w:t>先修课程：无要求。</w:t>
      </w:r>
    </w:p>
    <w:p w:rsidR="00AA26F9" w:rsidRPr="0080385F" w:rsidRDefault="00AA26F9" w:rsidP="00DE145F">
      <w:pPr>
        <w:ind w:firstLineChars="200" w:firstLine="31680"/>
        <w:rPr>
          <w:szCs w:val="21"/>
        </w:rPr>
      </w:pPr>
      <w:r w:rsidRPr="0080385F">
        <w:rPr>
          <w:rFonts w:hAnsi="宋体" w:hint="eastAsia"/>
          <w:szCs w:val="21"/>
        </w:rPr>
        <w:t>参考文献：关于物理学前沿研究领域的最新文献。</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72012405</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课程中文名称：热学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bCs/>
          <w:szCs w:val="21"/>
        </w:rPr>
        <w:t>Thermology</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64</w:t>
      </w:r>
      <w:r w:rsidRPr="0080385F">
        <w:rPr>
          <w:rFonts w:hAnsi="宋体" w:hint="eastAsia"/>
          <w:szCs w:val="21"/>
        </w:rPr>
        <w:t>学时（讲授）</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w:t>
      </w:r>
      <w:r w:rsidRPr="0080385F">
        <w:rPr>
          <w:rFonts w:hAnsi="宋体" w:hint="eastAsia"/>
          <w:iCs/>
          <w:szCs w:val="21"/>
        </w:rPr>
        <w:t>热学课程</w:t>
      </w:r>
      <w:r w:rsidRPr="0080385F">
        <w:rPr>
          <w:rFonts w:hAnsi="宋体" w:hint="eastAsia"/>
          <w:color w:val="000000"/>
          <w:kern w:val="0"/>
          <w:szCs w:val="21"/>
        </w:rPr>
        <w:t>主要讨论以下三部分内容：</w:t>
      </w:r>
      <w:r w:rsidRPr="0080385F">
        <w:rPr>
          <w:color w:val="000000"/>
          <w:kern w:val="0"/>
          <w:szCs w:val="21"/>
        </w:rPr>
        <w:t>(1)</w:t>
      </w:r>
      <w:r w:rsidRPr="0080385F">
        <w:rPr>
          <w:rFonts w:hAnsi="宋体" w:hint="eastAsia"/>
          <w:color w:val="000000"/>
          <w:kern w:val="0"/>
          <w:szCs w:val="21"/>
        </w:rPr>
        <w:t>热力学基础；</w:t>
      </w:r>
      <w:r w:rsidRPr="0080385F">
        <w:rPr>
          <w:color w:val="000000"/>
          <w:kern w:val="0"/>
          <w:szCs w:val="21"/>
        </w:rPr>
        <w:t>(2)</w:t>
      </w:r>
      <w:r w:rsidRPr="0080385F">
        <w:rPr>
          <w:rFonts w:hAnsi="宋体" w:hint="eastAsia"/>
          <w:color w:val="000000"/>
          <w:kern w:val="0"/>
          <w:szCs w:val="21"/>
        </w:rPr>
        <w:t>分子动理论；</w:t>
      </w:r>
      <w:r w:rsidRPr="0080385F">
        <w:rPr>
          <w:color w:val="000000"/>
          <w:kern w:val="0"/>
          <w:szCs w:val="21"/>
        </w:rPr>
        <w:t>(3)</w:t>
      </w:r>
      <w:r w:rsidRPr="0080385F">
        <w:rPr>
          <w:rFonts w:hAnsi="宋体" w:hint="eastAsia"/>
          <w:color w:val="000000"/>
          <w:kern w:val="0"/>
          <w:szCs w:val="21"/>
        </w:rPr>
        <w:t>液体、相变等物性学方面的基本知识。</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先修课程：高等数学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教材：《热学教程》，黄淑清，聂宜如，申先甲，高等教育出版社，</w:t>
      </w:r>
      <w:r w:rsidRPr="0080385F">
        <w:rPr>
          <w:szCs w:val="21"/>
        </w:rPr>
        <w:t>2012</w:t>
      </w:r>
      <w:r w:rsidRPr="0080385F">
        <w:rPr>
          <w:rFonts w:hAnsi="宋体" w:hint="eastAsia"/>
          <w:szCs w:val="21"/>
        </w:rPr>
        <w:t>，第</w:t>
      </w:r>
      <w:r w:rsidRPr="0080385F">
        <w:rPr>
          <w:szCs w:val="21"/>
        </w:rPr>
        <w:t>3</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spacing w:line="300" w:lineRule="auto"/>
        <w:ind w:firstLineChars="200" w:firstLine="31680"/>
        <w:rPr>
          <w:szCs w:val="21"/>
        </w:rPr>
      </w:pPr>
      <w:r w:rsidRPr="0080385F">
        <w:rPr>
          <w:szCs w:val="21"/>
        </w:rPr>
        <w:t>[1]</w:t>
      </w:r>
      <w:r w:rsidRPr="0080385F">
        <w:rPr>
          <w:rFonts w:hAnsi="宋体" w:hint="eastAsia"/>
          <w:szCs w:val="21"/>
        </w:rPr>
        <w:t>《新概念物理教程－热学》，赵凯华，罗蔚茵，高等教育出版社，</w:t>
      </w:r>
      <w:r w:rsidRPr="0080385F">
        <w:rPr>
          <w:szCs w:val="21"/>
        </w:rPr>
        <w:t>1998</w:t>
      </w:r>
      <w:r w:rsidRPr="0080385F">
        <w:rPr>
          <w:rFonts w:hAnsi="宋体" w:hint="eastAsia"/>
          <w:szCs w:val="21"/>
        </w:rPr>
        <w:t>，第</w:t>
      </w:r>
      <w:r w:rsidRPr="0080385F">
        <w:rPr>
          <w:szCs w:val="21"/>
        </w:rPr>
        <w:t>1</w:t>
      </w:r>
      <w:r w:rsidRPr="0080385F">
        <w:rPr>
          <w:rFonts w:hAnsi="宋体" w:hint="eastAsia"/>
          <w:szCs w:val="21"/>
        </w:rPr>
        <w:t>版。</w:t>
      </w:r>
    </w:p>
    <w:p w:rsidR="00AA26F9" w:rsidRPr="0080385F" w:rsidRDefault="00AA26F9" w:rsidP="00DE145F">
      <w:pPr>
        <w:spacing w:line="300" w:lineRule="auto"/>
        <w:ind w:firstLineChars="200" w:firstLine="31680"/>
        <w:rPr>
          <w:szCs w:val="21"/>
        </w:rPr>
      </w:pPr>
      <w:r w:rsidRPr="0080385F">
        <w:rPr>
          <w:szCs w:val="21"/>
        </w:rPr>
        <w:t>[2]</w:t>
      </w:r>
      <w:r w:rsidRPr="0080385F">
        <w:rPr>
          <w:rFonts w:hAnsi="宋体" w:hint="eastAsia"/>
          <w:szCs w:val="21"/>
        </w:rPr>
        <w:t>《热学》，秦允豪，高等教育出版社，</w:t>
      </w:r>
      <w:r w:rsidRPr="0080385F">
        <w:rPr>
          <w:szCs w:val="21"/>
        </w:rPr>
        <w:t>2011</w:t>
      </w:r>
      <w:r w:rsidRPr="0080385F">
        <w:rPr>
          <w:rFonts w:hAnsi="宋体" w:hint="eastAsia"/>
          <w:szCs w:val="21"/>
        </w:rPr>
        <w:t>，第</w:t>
      </w:r>
      <w:r w:rsidRPr="0080385F">
        <w:rPr>
          <w:szCs w:val="21"/>
        </w:rPr>
        <w:t>3</w:t>
      </w:r>
      <w:r w:rsidRPr="0080385F">
        <w:rPr>
          <w:rFonts w:hAnsi="宋体" w:hint="eastAsia"/>
          <w:szCs w:val="21"/>
        </w:rPr>
        <w:t>版。</w:t>
      </w:r>
    </w:p>
    <w:p w:rsidR="00AA26F9" w:rsidRPr="0080385F" w:rsidRDefault="00AA26F9" w:rsidP="00DE145F">
      <w:pPr>
        <w:spacing w:line="300" w:lineRule="auto"/>
        <w:ind w:firstLineChars="200" w:firstLine="31680"/>
        <w:rPr>
          <w:szCs w:val="21"/>
        </w:rPr>
      </w:pPr>
      <w:r w:rsidRPr="0080385F">
        <w:rPr>
          <w:szCs w:val="21"/>
        </w:rPr>
        <w:t>[3]</w:t>
      </w:r>
      <w:r w:rsidRPr="0080385F">
        <w:rPr>
          <w:rFonts w:hAnsi="宋体" w:hint="eastAsia"/>
          <w:szCs w:val="21"/>
        </w:rPr>
        <w:t>《热学》，李椿，张立源，钱尚武，高等教育出版社，</w:t>
      </w:r>
      <w:r w:rsidRPr="0080385F">
        <w:rPr>
          <w:szCs w:val="21"/>
        </w:rPr>
        <w:t>2008</w:t>
      </w:r>
      <w:r w:rsidRPr="0080385F">
        <w:rPr>
          <w:rFonts w:hAnsi="宋体" w:hint="eastAsia"/>
          <w:szCs w:val="21"/>
        </w:rPr>
        <w:t>，第</w:t>
      </w:r>
      <w:r w:rsidRPr="0080385F">
        <w:rPr>
          <w:szCs w:val="21"/>
        </w:rPr>
        <w:t>2</w:t>
      </w:r>
      <w:r w:rsidRPr="0080385F">
        <w:rPr>
          <w:rFonts w:hAnsi="宋体" w:hint="eastAsia"/>
          <w:szCs w:val="21"/>
        </w:rPr>
        <w:t>版。</w:t>
      </w:r>
    </w:p>
    <w:p w:rsidR="00AA26F9" w:rsidRPr="0080385F" w:rsidRDefault="00AA26F9" w:rsidP="00DE145F">
      <w:pPr>
        <w:spacing w:line="300" w:lineRule="auto"/>
        <w:ind w:firstLineChars="200" w:firstLine="31680"/>
        <w:rPr>
          <w:szCs w:val="21"/>
        </w:rPr>
      </w:pPr>
      <w:r w:rsidRPr="0080385F">
        <w:rPr>
          <w:szCs w:val="21"/>
        </w:rPr>
        <w:t>[4]</w:t>
      </w:r>
      <w:r w:rsidRPr="0080385F">
        <w:rPr>
          <w:rFonts w:hAnsi="宋体" w:hint="eastAsia"/>
          <w:szCs w:val="21"/>
        </w:rPr>
        <w:t>《热力学》，王竹溪，北京大学出版社，</w:t>
      </w:r>
      <w:r w:rsidRPr="0080385F">
        <w:rPr>
          <w:szCs w:val="21"/>
        </w:rPr>
        <w:t>2005</w:t>
      </w:r>
      <w:r w:rsidRPr="0080385F">
        <w:rPr>
          <w:rFonts w:hAnsi="宋体" w:hint="eastAsia"/>
          <w:szCs w:val="21"/>
        </w:rPr>
        <w:t>，第</w:t>
      </w:r>
      <w:r w:rsidRPr="0080385F">
        <w:rPr>
          <w:szCs w:val="21"/>
        </w:rPr>
        <w:t>2</w:t>
      </w:r>
      <w:r w:rsidRPr="0080385F">
        <w:rPr>
          <w:rFonts w:hAnsi="宋体" w:hint="eastAsia"/>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72012406</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课程中文名称：力学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Mechanics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总学时：</w:t>
      </w:r>
      <w:r w:rsidRPr="0080385F">
        <w:rPr>
          <w:szCs w:val="21"/>
        </w:rPr>
        <w:t>72</w:t>
      </w:r>
      <w:r w:rsidRPr="0080385F">
        <w:rPr>
          <w:rFonts w:hAnsi="宋体" w:hint="eastAsia"/>
          <w:szCs w:val="21"/>
        </w:rPr>
        <w:t>学时（讲授</w:t>
      </w:r>
      <w:r w:rsidRPr="0080385F">
        <w:rPr>
          <w:szCs w:val="21"/>
        </w:rPr>
        <w:t>72</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内容提要：物理学和力学总论，质点运动学，牛顿运动定律，动量及动量守恒定律，动能和势能，角动量，刚体力学，振动，波动，流体力学等。</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先修课程：高等数学、线性代数</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教材：《力学》，漆安慎</w:t>
      </w:r>
      <w:r w:rsidRPr="0080385F">
        <w:rPr>
          <w:szCs w:val="21"/>
        </w:rPr>
        <w:t xml:space="preserve"> </w:t>
      </w:r>
      <w:r w:rsidRPr="0080385F">
        <w:rPr>
          <w:rFonts w:hAnsi="宋体" w:hint="eastAsia"/>
          <w:szCs w:val="21"/>
        </w:rPr>
        <w:t>杜婵英编，高等教育出版社，</w:t>
      </w:r>
      <w:r w:rsidRPr="0080385F">
        <w:rPr>
          <w:szCs w:val="21"/>
        </w:rPr>
        <w:t>2005</w:t>
      </w:r>
      <w:r w:rsidRPr="0080385F">
        <w:rPr>
          <w:rFonts w:hAnsi="宋体" w:hint="eastAsia"/>
          <w:szCs w:val="21"/>
        </w:rPr>
        <w:t>年，第二版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[1] </w:t>
      </w:r>
      <w:r w:rsidRPr="0080385F">
        <w:rPr>
          <w:rFonts w:hAnsi="宋体" w:hint="eastAsia"/>
          <w:szCs w:val="21"/>
        </w:rPr>
        <w:t>《力学基础学习指导》</w:t>
      </w:r>
      <w:r w:rsidRPr="0080385F">
        <w:rPr>
          <w:szCs w:val="21"/>
        </w:rPr>
        <w:t xml:space="preserve">    </w:t>
      </w:r>
      <w:r w:rsidRPr="0080385F">
        <w:rPr>
          <w:rFonts w:hAnsi="宋体" w:hint="eastAsia"/>
          <w:szCs w:val="21"/>
        </w:rPr>
        <w:t>漆安慎、杜婵英，</w:t>
      </w:r>
      <w:r w:rsidRPr="0080385F">
        <w:rPr>
          <w:szCs w:val="21"/>
        </w:rPr>
        <w:t>1985</w:t>
      </w:r>
      <w:r w:rsidRPr="0080385F">
        <w:rPr>
          <w:rFonts w:hAnsi="宋体" w:hint="eastAsia"/>
          <w:szCs w:val="21"/>
        </w:rPr>
        <w:t>年</w:t>
      </w:r>
      <w:r w:rsidRPr="0080385F">
        <w:rPr>
          <w:szCs w:val="21"/>
        </w:rPr>
        <w:t>10</w:t>
      </w:r>
      <w:r w:rsidRPr="0080385F">
        <w:rPr>
          <w:rFonts w:hAnsi="宋体" w:hint="eastAsia"/>
          <w:szCs w:val="21"/>
        </w:rPr>
        <w:t>月，高等教育出版社</w:t>
      </w:r>
      <w:r w:rsidRPr="0080385F">
        <w:rPr>
          <w:szCs w:val="21"/>
        </w:rPr>
        <w:t>,</w:t>
      </w:r>
      <w:r w:rsidRPr="0080385F">
        <w:rPr>
          <w:rFonts w:hAnsi="宋体" w:hint="eastAsia"/>
          <w:szCs w:val="21"/>
        </w:rPr>
        <w:t>第一版；</w:t>
      </w:r>
      <w:r w:rsidRPr="0080385F">
        <w:rPr>
          <w:szCs w:val="21"/>
        </w:rPr>
        <w:t xml:space="preserve"> </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[2] </w:t>
      </w:r>
      <w:r w:rsidRPr="0080385F">
        <w:rPr>
          <w:rFonts w:hAnsi="宋体" w:hint="eastAsia"/>
          <w:szCs w:val="21"/>
        </w:rPr>
        <w:t>《力学》（新概念物理教程）</w:t>
      </w:r>
      <w:r w:rsidRPr="0080385F">
        <w:rPr>
          <w:szCs w:val="21"/>
        </w:rPr>
        <w:t xml:space="preserve"> </w:t>
      </w:r>
      <w:r w:rsidRPr="0080385F">
        <w:rPr>
          <w:rFonts w:hAnsi="宋体" w:hint="eastAsia"/>
          <w:szCs w:val="21"/>
        </w:rPr>
        <w:t>赵凯华</w:t>
      </w:r>
      <w:r w:rsidRPr="0080385F">
        <w:rPr>
          <w:szCs w:val="21"/>
        </w:rPr>
        <w:t xml:space="preserve">  </w:t>
      </w:r>
      <w:r w:rsidRPr="0080385F">
        <w:rPr>
          <w:rFonts w:hAnsi="宋体" w:hint="eastAsia"/>
          <w:szCs w:val="21"/>
        </w:rPr>
        <w:t>罗蔚茵</w:t>
      </w:r>
      <w:r w:rsidRPr="0080385F">
        <w:rPr>
          <w:szCs w:val="21"/>
        </w:rPr>
        <w:t xml:space="preserve">  1995</w:t>
      </w:r>
      <w:r w:rsidRPr="0080385F">
        <w:rPr>
          <w:rFonts w:hAnsi="宋体" w:hint="eastAsia"/>
          <w:szCs w:val="21"/>
        </w:rPr>
        <w:t>年</w:t>
      </w:r>
      <w:r w:rsidRPr="0080385F">
        <w:rPr>
          <w:szCs w:val="21"/>
        </w:rPr>
        <w:t>7</w:t>
      </w:r>
      <w:r w:rsidRPr="0080385F">
        <w:rPr>
          <w:rFonts w:hAnsi="宋体" w:hint="eastAsia"/>
          <w:szCs w:val="21"/>
        </w:rPr>
        <w:t>月</w:t>
      </w:r>
      <w:r w:rsidRPr="0080385F">
        <w:rPr>
          <w:szCs w:val="21"/>
        </w:rPr>
        <w:t xml:space="preserve">  </w:t>
      </w:r>
      <w:r w:rsidRPr="0080385F">
        <w:rPr>
          <w:rFonts w:hAnsi="宋体" w:hint="eastAsia"/>
          <w:szCs w:val="21"/>
        </w:rPr>
        <w:t>高等教育出版社</w:t>
      </w:r>
      <w:r w:rsidRPr="0080385F">
        <w:rPr>
          <w:szCs w:val="21"/>
        </w:rPr>
        <w:t>,</w:t>
      </w:r>
      <w:r w:rsidRPr="0080385F">
        <w:rPr>
          <w:rFonts w:hAnsi="宋体" w:hint="eastAsia"/>
          <w:szCs w:val="21"/>
        </w:rPr>
        <w:t>第一版；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[3] </w:t>
      </w:r>
      <w:r w:rsidRPr="0080385F">
        <w:rPr>
          <w:rFonts w:hAnsi="宋体" w:hint="eastAsia"/>
          <w:szCs w:val="21"/>
        </w:rPr>
        <w:t>《力学》</w:t>
      </w:r>
      <w:r w:rsidRPr="0080385F">
        <w:rPr>
          <w:szCs w:val="21"/>
        </w:rPr>
        <w:t xml:space="preserve"> </w:t>
      </w:r>
      <w:r w:rsidRPr="0080385F">
        <w:rPr>
          <w:rFonts w:hAnsi="宋体" w:hint="eastAsia"/>
          <w:szCs w:val="21"/>
        </w:rPr>
        <w:t>梁昆淼</w:t>
      </w:r>
      <w:r w:rsidRPr="0080385F">
        <w:rPr>
          <w:szCs w:val="21"/>
        </w:rPr>
        <w:t xml:space="preserve">  1965</w:t>
      </w:r>
      <w:r w:rsidRPr="0080385F">
        <w:rPr>
          <w:rFonts w:hAnsi="宋体" w:hint="eastAsia"/>
          <w:szCs w:val="21"/>
        </w:rPr>
        <w:t>年</w:t>
      </w:r>
      <w:r w:rsidRPr="0080385F">
        <w:rPr>
          <w:szCs w:val="21"/>
        </w:rPr>
        <w:t>11</w:t>
      </w:r>
      <w:r w:rsidRPr="0080385F">
        <w:rPr>
          <w:rFonts w:hAnsi="宋体" w:hint="eastAsia"/>
          <w:szCs w:val="21"/>
        </w:rPr>
        <w:t>月</w:t>
      </w:r>
      <w:r w:rsidRPr="0080385F">
        <w:rPr>
          <w:szCs w:val="21"/>
        </w:rPr>
        <w:t xml:space="preserve">  </w:t>
      </w:r>
      <w:r w:rsidRPr="0080385F">
        <w:rPr>
          <w:rFonts w:hAnsi="宋体" w:hint="eastAsia"/>
          <w:szCs w:val="21"/>
        </w:rPr>
        <w:t>人民教育出版社</w:t>
      </w:r>
      <w:r w:rsidRPr="0080385F">
        <w:rPr>
          <w:szCs w:val="21"/>
        </w:rPr>
        <w:t>,</w:t>
      </w:r>
      <w:r w:rsidRPr="0080385F">
        <w:rPr>
          <w:rFonts w:hAnsi="宋体" w:hint="eastAsia"/>
          <w:szCs w:val="21"/>
        </w:rPr>
        <w:t>第一版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72012407</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课程中文名称：电磁学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Electromagnetism</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72</w:t>
      </w:r>
      <w:r w:rsidRPr="0080385F">
        <w:rPr>
          <w:rFonts w:hAnsi="宋体" w:hint="eastAsia"/>
          <w:szCs w:val="21"/>
        </w:rPr>
        <w:t>学时（讲授</w:t>
      </w:r>
      <w:r w:rsidRPr="0080385F">
        <w:rPr>
          <w:szCs w:val="21"/>
        </w:rPr>
        <w:t>72</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w:t>
      </w:r>
      <w:r w:rsidRPr="0080385F">
        <w:rPr>
          <w:rFonts w:hAnsi="宋体" w:hint="eastAsia"/>
          <w:bCs/>
          <w:iCs/>
          <w:szCs w:val="21"/>
        </w:rPr>
        <w:t>电磁学是物理学专业的基础课程，通过电磁学的教学，应该使学生全面系统地掌握电磁运动的基本现象、基本概念和基本规律，具有一定的分析和解决电磁学问题的能力，为后续课程的学习奠定较为扎实的基础。电磁学的任务是使学生牢固掌握有关静电场、静电场中的导体和电介质、稳恒磁场、电磁感应的基本原理和规律，使学生了解麦克斯韦电磁学理论的基本内容和电磁波的基本概念。通过对电磁学内容和研究方法的学习，培养学生分析问题解决问题的能力，建立科学的世界观和方法论</w:t>
      </w:r>
      <w:r w:rsidRPr="0080385F">
        <w:rPr>
          <w:rFonts w:hAnsi="宋体" w:hint="eastAsia"/>
          <w:szCs w:val="21"/>
        </w:rPr>
        <w:t>。</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先修课程：高等数学、力学。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教材：《电磁学》，赵凯华</w:t>
      </w:r>
      <w:r w:rsidRPr="0080385F">
        <w:rPr>
          <w:szCs w:val="21"/>
        </w:rPr>
        <w:t xml:space="preserve">  </w:t>
      </w:r>
      <w:r w:rsidRPr="0080385F">
        <w:rPr>
          <w:rFonts w:hAnsi="宋体" w:hint="eastAsia"/>
          <w:szCs w:val="21"/>
        </w:rPr>
        <w:t>陈熙谋，高等教育出版社，</w:t>
      </w:r>
      <w:r w:rsidRPr="0080385F">
        <w:rPr>
          <w:szCs w:val="21"/>
        </w:rPr>
        <w:t>2006</w:t>
      </w:r>
      <w:r w:rsidRPr="0080385F">
        <w:rPr>
          <w:rFonts w:hAnsi="宋体" w:hint="eastAsia"/>
          <w:szCs w:val="21"/>
        </w:rPr>
        <w:t>，第二版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pacing w:line="300" w:lineRule="auto"/>
        <w:ind w:firstLineChars="200" w:firstLine="31680"/>
        <w:jc w:val="left"/>
        <w:textAlignment w:val="baseline"/>
        <w:rPr>
          <w:szCs w:val="21"/>
        </w:rPr>
      </w:pPr>
      <w:r w:rsidRPr="0080385F">
        <w:rPr>
          <w:szCs w:val="21"/>
        </w:rPr>
        <w:t xml:space="preserve">[1] </w:t>
      </w:r>
      <w:r w:rsidRPr="0080385F">
        <w:rPr>
          <w:rFonts w:hAnsi="宋体" w:hint="eastAsia"/>
          <w:szCs w:val="21"/>
        </w:rPr>
        <w:t>《电磁学》，赵凯华，北京：高等教育出版社，</w:t>
      </w:r>
      <w:r w:rsidRPr="0080385F">
        <w:rPr>
          <w:szCs w:val="21"/>
        </w:rPr>
        <w:t>2006.12</w:t>
      </w:r>
    </w:p>
    <w:p w:rsidR="00AA26F9" w:rsidRPr="0080385F" w:rsidRDefault="00AA26F9" w:rsidP="00DE145F">
      <w:pPr>
        <w:adjustRightInd w:val="0"/>
        <w:spacing w:line="300" w:lineRule="auto"/>
        <w:ind w:firstLineChars="200" w:firstLine="31680"/>
        <w:jc w:val="left"/>
        <w:textAlignment w:val="baseline"/>
        <w:rPr>
          <w:szCs w:val="21"/>
        </w:rPr>
      </w:pPr>
      <w:r w:rsidRPr="0080385F">
        <w:rPr>
          <w:szCs w:val="21"/>
        </w:rPr>
        <w:t xml:space="preserve">[2] </w:t>
      </w:r>
      <w:r w:rsidRPr="0080385F">
        <w:rPr>
          <w:rFonts w:hAnsi="宋体" w:hint="eastAsia"/>
          <w:szCs w:val="21"/>
        </w:rPr>
        <w:t>《电磁学》，梁灿彬（第二版），北京：高等教育出版社，</w:t>
      </w:r>
      <w:r w:rsidRPr="0080385F">
        <w:rPr>
          <w:szCs w:val="21"/>
        </w:rPr>
        <w:t>2004</w:t>
      </w:r>
    </w:p>
    <w:p w:rsidR="00AA26F9" w:rsidRPr="0080385F" w:rsidRDefault="00AA26F9" w:rsidP="00DE145F">
      <w:pPr>
        <w:adjustRightInd w:val="0"/>
        <w:spacing w:line="300" w:lineRule="auto"/>
        <w:ind w:firstLineChars="200" w:firstLine="31680"/>
        <w:jc w:val="left"/>
        <w:textAlignment w:val="baseline"/>
        <w:rPr>
          <w:szCs w:val="21"/>
        </w:rPr>
      </w:pPr>
      <w:r w:rsidRPr="0080385F">
        <w:rPr>
          <w:szCs w:val="21"/>
        </w:rPr>
        <w:t xml:space="preserve">[3] </w:t>
      </w:r>
      <w:r w:rsidRPr="0080385F">
        <w:rPr>
          <w:rFonts w:hAnsi="宋体" w:hint="eastAsia"/>
          <w:szCs w:val="21"/>
        </w:rPr>
        <w:t>《电磁学》，贾起民（第二版），上海：复旦大学出版社，</w:t>
      </w:r>
      <w:r w:rsidRPr="0080385F">
        <w:rPr>
          <w:szCs w:val="21"/>
        </w:rPr>
        <w:t>2002</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72012408</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课程中文名称：光学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Optics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72</w:t>
      </w:r>
      <w:r w:rsidRPr="0080385F">
        <w:rPr>
          <w:rFonts w:hAnsi="宋体" w:hint="eastAsia"/>
          <w:szCs w:val="21"/>
        </w:rPr>
        <w:t>学时（讲授</w:t>
      </w:r>
      <w:r w:rsidRPr="0080385F">
        <w:rPr>
          <w:szCs w:val="21"/>
        </w:rPr>
        <w:t>72</w:t>
      </w:r>
      <w:r w:rsidRPr="0080385F">
        <w:rPr>
          <w:rFonts w:hAnsi="宋体" w:hint="eastAsia"/>
          <w:szCs w:val="21"/>
        </w:rPr>
        <w:t>学时，实验</w:t>
      </w:r>
      <w:r w:rsidRPr="0080385F">
        <w:rPr>
          <w:szCs w:val="21"/>
        </w:rPr>
        <w:t>0</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内容提要：《光学》是普通物理学的一个重要组成部分，是研究光的本性、光的传播和光与物质的相互作用的基础学科。本课程主要介绍以下内容：光的传播及其本性，包括干涉、衍射、偏振等基本现象、原理和规律；几何光学的基本概念、成像规律和作图方法以及典型的助视光学仪器的基本原理；光的吸收、散射和色散；光的量子性；现代光学基础。</w:t>
      </w:r>
    </w:p>
    <w:p w:rsidR="00AA26F9" w:rsidRPr="0080385F" w:rsidRDefault="00AA26F9" w:rsidP="00DE145F">
      <w:pPr>
        <w:spacing w:line="360" w:lineRule="auto"/>
        <w:ind w:firstLineChars="200" w:firstLine="31680"/>
        <w:rPr>
          <w:szCs w:val="21"/>
        </w:rPr>
      </w:pPr>
      <w:r w:rsidRPr="0080385F">
        <w:rPr>
          <w:rFonts w:hAnsi="宋体" w:hint="eastAsia"/>
          <w:szCs w:val="21"/>
        </w:rPr>
        <w:t>先修课程：高等数学、力学、电磁学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教材：《光学教程》，姚启钧原著，高等教育出版社，</w:t>
      </w:r>
      <w:r w:rsidRPr="0080385F">
        <w:rPr>
          <w:szCs w:val="21"/>
        </w:rPr>
        <w:t>2014</w:t>
      </w:r>
      <w:r w:rsidRPr="0080385F">
        <w:rPr>
          <w:rFonts w:hAnsi="宋体" w:hint="eastAsia"/>
          <w:szCs w:val="21"/>
        </w:rPr>
        <w:t>年，第五版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[1] </w:t>
      </w:r>
      <w:r w:rsidRPr="0080385F">
        <w:rPr>
          <w:rFonts w:hAnsi="宋体" w:hint="eastAsia"/>
          <w:szCs w:val="21"/>
        </w:rPr>
        <w:t>《光学教程》，姚启钧原著，高等教育出版社，</w:t>
      </w:r>
      <w:r w:rsidRPr="0080385F">
        <w:rPr>
          <w:szCs w:val="21"/>
        </w:rPr>
        <w:t>2008</w:t>
      </w:r>
      <w:r w:rsidRPr="0080385F">
        <w:rPr>
          <w:rFonts w:hAnsi="宋体" w:hint="eastAsia"/>
          <w:szCs w:val="21"/>
        </w:rPr>
        <w:t>年，第四版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[2] </w:t>
      </w:r>
      <w:r w:rsidRPr="0080385F">
        <w:rPr>
          <w:rFonts w:hAnsi="宋体" w:hint="eastAsia"/>
          <w:szCs w:val="21"/>
        </w:rPr>
        <w:t>《光学》，章志鸣等，高等教育出版，</w:t>
      </w:r>
      <w:r w:rsidRPr="0080385F">
        <w:rPr>
          <w:szCs w:val="21"/>
        </w:rPr>
        <w:t>2003</w:t>
      </w:r>
      <w:r w:rsidRPr="0080385F">
        <w:rPr>
          <w:rFonts w:hAnsi="宋体" w:hint="eastAsia"/>
          <w:szCs w:val="21"/>
        </w:rPr>
        <w:t>年，第二版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[3] </w:t>
      </w:r>
      <w:r w:rsidRPr="0080385F">
        <w:rPr>
          <w:rFonts w:hAnsi="宋体" w:hint="eastAsia"/>
          <w:szCs w:val="21"/>
        </w:rPr>
        <w:t>《光学》，赵凯华编，高等教育出版社，</w:t>
      </w:r>
      <w:r w:rsidRPr="0080385F">
        <w:rPr>
          <w:szCs w:val="21"/>
        </w:rPr>
        <w:t>2004</w:t>
      </w:r>
      <w:r w:rsidRPr="0080385F">
        <w:rPr>
          <w:rFonts w:hAnsi="宋体" w:hint="eastAsia"/>
          <w:szCs w:val="21"/>
        </w:rPr>
        <w:t>年，第一版</w:t>
      </w:r>
    </w:p>
    <w:p w:rsidR="00AA26F9" w:rsidRPr="0080385F" w:rsidRDefault="00AA26F9" w:rsidP="0080385F">
      <w:pPr>
        <w:snapToGrid w:val="0"/>
        <w:spacing w:line="360" w:lineRule="auto"/>
        <w:ind w:firstLine="420"/>
        <w:rPr>
          <w:bCs/>
          <w:iCs/>
          <w:szCs w:val="21"/>
        </w:rPr>
      </w:pPr>
      <w:r w:rsidRPr="0080385F">
        <w:rPr>
          <w:szCs w:val="21"/>
        </w:rPr>
        <w:t>[4]</w:t>
      </w:r>
      <w:r w:rsidRPr="0080385F">
        <w:rPr>
          <w:rFonts w:hAnsi="宋体" w:hint="eastAsia"/>
          <w:szCs w:val="21"/>
        </w:rPr>
        <w:t>《光学》，崔宏滨，李永平，段开敏编著，科学出版社，</w:t>
      </w:r>
      <w:r w:rsidRPr="0080385F">
        <w:rPr>
          <w:szCs w:val="21"/>
        </w:rPr>
        <w:t>2008</w:t>
      </w:r>
      <w:r w:rsidRPr="0080385F">
        <w:rPr>
          <w:rFonts w:hAnsi="宋体" w:hint="eastAsia"/>
          <w:szCs w:val="21"/>
        </w:rPr>
        <w:t>年，第一版</w:t>
      </w:r>
    </w:p>
    <w:p w:rsidR="00AA26F9" w:rsidRPr="0080385F" w:rsidRDefault="00AA26F9" w:rsidP="0080385F">
      <w:pPr>
        <w:snapToGrid w:val="0"/>
        <w:spacing w:line="360" w:lineRule="auto"/>
        <w:ind w:firstLine="420"/>
        <w:rPr>
          <w:bCs/>
          <w:iCs/>
          <w:szCs w:val="21"/>
        </w:rPr>
      </w:pPr>
      <w:r w:rsidRPr="0080385F">
        <w:rPr>
          <w:szCs w:val="21"/>
        </w:rPr>
        <w:t>[5]</w:t>
      </w:r>
      <w:r w:rsidRPr="0080385F">
        <w:rPr>
          <w:rFonts w:hAnsi="宋体" w:hint="eastAsia"/>
          <w:szCs w:val="21"/>
        </w:rPr>
        <w:t>《光学教程（第三版）学习指导书》，宣桂鑫，高等教育出版社，</w:t>
      </w:r>
      <w:r w:rsidRPr="0080385F">
        <w:rPr>
          <w:szCs w:val="21"/>
        </w:rPr>
        <w:t>2004</w:t>
      </w:r>
      <w:r w:rsidRPr="0080385F">
        <w:rPr>
          <w:rFonts w:hAnsi="宋体" w:hint="eastAsia"/>
          <w:szCs w:val="21"/>
        </w:rPr>
        <w:t>年，第一版</w:t>
      </w:r>
    </w:p>
    <w:p w:rsidR="00AA26F9" w:rsidRPr="0080385F" w:rsidRDefault="00AA26F9" w:rsidP="00DE145F">
      <w:pPr>
        <w:spacing w:line="480" w:lineRule="auto"/>
        <w:ind w:firstLineChars="200" w:firstLine="31680"/>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72012409</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课程中文名称：数学物理方法</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Mathematical method in physics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3</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54</w:t>
      </w:r>
      <w:r w:rsidRPr="0080385F">
        <w:rPr>
          <w:rFonts w:hAnsi="宋体" w:hint="eastAsia"/>
          <w:szCs w:val="21"/>
        </w:rPr>
        <w:t>学时（讲授</w:t>
      </w:r>
      <w:r w:rsidRPr="0080385F">
        <w:rPr>
          <w:szCs w:val="21"/>
        </w:rPr>
        <w:t>54</w:t>
      </w:r>
      <w:r w:rsidRPr="0080385F">
        <w:rPr>
          <w:rFonts w:hAnsi="宋体" w:hint="eastAsia"/>
          <w:szCs w:val="21"/>
        </w:rPr>
        <w:t>学时，实验</w:t>
      </w:r>
      <w:r w:rsidRPr="0080385F">
        <w:rPr>
          <w:szCs w:val="21"/>
        </w:rPr>
        <w:t>0</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w:t>
      </w:r>
      <w:r w:rsidRPr="0080385F">
        <w:rPr>
          <w:rFonts w:hAnsi="宋体" w:hint="eastAsia"/>
          <w:bCs/>
          <w:iCs/>
          <w:szCs w:val="21"/>
        </w:rPr>
        <w:t>本课程是学习理论物理课程（</w:t>
      </w:r>
      <w:r w:rsidRPr="0080385F">
        <w:rPr>
          <w:bCs/>
          <w:iCs/>
          <w:szCs w:val="21"/>
        </w:rPr>
        <w:t>“</w:t>
      </w:r>
      <w:r w:rsidRPr="0080385F">
        <w:rPr>
          <w:rFonts w:hAnsi="宋体" w:hint="eastAsia"/>
          <w:bCs/>
          <w:iCs/>
          <w:szCs w:val="21"/>
        </w:rPr>
        <w:t>电动力学</w:t>
      </w:r>
      <w:r w:rsidRPr="0080385F">
        <w:rPr>
          <w:bCs/>
          <w:iCs/>
          <w:szCs w:val="21"/>
        </w:rPr>
        <w:t>”</w:t>
      </w:r>
      <w:r w:rsidRPr="0080385F">
        <w:rPr>
          <w:rFonts w:hAnsi="宋体" w:hint="eastAsia"/>
          <w:bCs/>
          <w:iCs/>
          <w:szCs w:val="21"/>
        </w:rPr>
        <w:t>、</w:t>
      </w:r>
      <w:r w:rsidRPr="0080385F">
        <w:rPr>
          <w:bCs/>
          <w:iCs/>
          <w:szCs w:val="21"/>
        </w:rPr>
        <w:t>“</w:t>
      </w:r>
      <w:r w:rsidRPr="0080385F">
        <w:rPr>
          <w:rFonts w:hAnsi="宋体" w:hint="eastAsia"/>
          <w:bCs/>
          <w:iCs/>
          <w:szCs w:val="21"/>
        </w:rPr>
        <w:t>量子力学</w:t>
      </w:r>
      <w:r w:rsidRPr="0080385F">
        <w:rPr>
          <w:bCs/>
          <w:iCs/>
          <w:szCs w:val="21"/>
        </w:rPr>
        <w:t>”</w:t>
      </w:r>
      <w:r w:rsidRPr="0080385F">
        <w:rPr>
          <w:rFonts w:hAnsi="宋体" w:hint="eastAsia"/>
          <w:bCs/>
          <w:iCs/>
          <w:szCs w:val="21"/>
        </w:rPr>
        <w:t>等）的基础，重点介绍以下内容：数学物理方程及其定解问题；波动方程的行波法和分离变量法；</w:t>
      </w:r>
      <w:r w:rsidRPr="0080385F">
        <w:rPr>
          <w:rFonts w:hAnsi="宋体" w:hint="eastAsia"/>
          <w:bCs/>
          <w:szCs w:val="21"/>
        </w:rPr>
        <w:t>热传导方程的分离变量法；</w:t>
      </w:r>
      <w:r w:rsidRPr="0080385F">
        <w:rPr>
          <w:bCs/>
          <w:szCs w:val="21"/>
        </w:rPr>
        <w:t>Laplace</w:t>
      </w:r>
      <w:r w:rsidRPr="0080385F">
        <w:rPr>
          <w:rFonts w:hAnsi="宋体" w:hint="eastAsia"/>
          <w:bCs/>
          <w:szCs w:val="21"/>
        </w:rPr>
        <w:t>方程圆的</w:t>
      </w:r>
      <w:r w:rsidRPr="0080385F">
        <w:rPr>
          <w:bCs/>
          <w:szCs w:val="21"/>
        </w:rPr>
        <w:t>Dirichlet</w:t>
      </w:r>
      <w:r w:rsidRPr="0080385F">
        <w:rPr>
          <w:rFonts w:hAnsi="宋体" w:hint="eastAsia"/>
          <w:bCs/>
          <w:szCs w:val="21"/>
        </w:rPr>
        <w:t>问题（极坐标系下的分离变量法）；</w:t>
      </w:r>
      <w:r w:rsidRPr="0080385F">
        <w:rPr>
          <w:bCs/>
          <w:szCs w:val="21"/>
        </w:rPr>
        <w:t>Fourier</w:t>
      </w:r>
      <w:r w:rsidRPr="0080385F">
        <w:rPr>
          <w:rFonts w:hAnsi="宋体" w:hint="eastAsia"/>
          <w:bCs/>
          <w:szCs w:val="21"/>
        </w:rPr>
        <w:t>变换法；</w:t>
      </w:r>
      <w:r w:rsidRPr="0080385F">
        <w:rPr>
          <w:bCs/>
          <w:szCs w:val="21"/>
        </w:rPr>
        <w:t>Laplace</w:t>
      </w:r>
      <w:r w:rsidRPr="0080385F">
        <w:rPr>
          <w:rFonts w:hAnsi="宋体" w:hint="eastAsia"/>
          <w:bCs/>
          <w:szCs w:val="21"/>
        </w:rPr>
        <w:t>变换法；</w:t>
      </w:r>
      <w:r w:rsidRPr="0080385F">
        <w:rPr>
          <w:szCs w:val="21"/>
        </w:rPr>
        <w:t>Green</w:t>
      </w:r>
      <w:r w:rsidRPr="0080385F">
        <w:rPr>
          <w:rFonts w:hAnsi="宋体" w:hint="eastAsia"/>
          <w:szCs w:val="21"/>
        </w:rPr>
        <w:t>函数法；</w:t>
      </w:r>
      <w:r w:rsidRPr="0080385F">
        <w:rPr>
          <w:bCs/>
          <w:szCs w:val="21"/>
        </w:rPr>
        <w:t>Legendre</w:t>
      </w:r>
      <w:r w:rsidRPr="0080385F">
        <w:rPr>
          <w:rFonts w:hAnsi="宋体" w:hint="eastAsia"/>
          <w:bCs/>
          <w:szCs w:val="21"/>
        </w:rPr>
        <w:t>多项式，球函数；</w:t>
      </w:r>
      <w:r w:rsidRPr="0080385F">
        <w:rPr>
          <w:bCs/>
          <w:szCs w:val="21"/>
        </w:rPr>
        <w:t>Bessel</w:t>
      </w:r>
      <w:r w:rsidRPr="0080385F">
        <w:rPr>
          <w:rFonts w:hAnsi="宋体" w:hint="eastAsia"/>
          <w:bCs/>
          <w:szCs w:val="21"/>
        </w:rPr>
        <w:t>函数，柱函数；</w:t>
      </w:r>
      <w:r w:rsidRPr="0080385F">
        <w:rPr>
          <w:bCs/>
          <w:szCs w:val="21"/>
        </w:rPr>
        <w:t>Hermite</w:t>
      </w:r>
      <w:r w:rsidRPr="0080385F">
        <w:rPr>
          <w:rFonts w:hAnsi="宋体" w:hint="eastAsia"/>
          <w:bCs/>
          <w:szCs w:val="21"/>
        </w:rPr>
        <w:t>多项式及其</w:t>
      </w:r>
      <w:r w:rsidRPr="0080385F">
        <w:rPr>
          <w:bCs/>
          <w:szCs w:val="21"/>
        </w:rPr>
        <w:t>Laguerre</w:t>
      </w:r>
      <w:r w:rsidRPr="0080385F">
        <w:rPr>
          <w:rFonts w:hAnsi="宋体" w:hint="eastAsia"/>
          <w:bCs/>
          <w:szCs w:val="21"/>
        </w:rPr>
        <w:t>多项式。</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w:t>
      </w:r>
      <w:r w:rsidRPr="0080385F">
        <w:rPr>
          <w:rFonts w:hAnsi="宋体" w:hint="eastAsia"/>
          <w:bCs/>
          <w:szCs w:val="21"/>
        </w:rPr>
        <w:t>高等数学，普通物理</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spacing w:line="360" w:lineRule="auto"/>
        <w:ind w:firstLineChars="206" w:firstLine="31680"/>
        <w:rPr>
          <w:szCs w:val="21"/>
        </w:rPr>
      </w:pPr>
      <w:r w:rsidRPr="0080385F">
        <w:rPr>
          <w:szCs w:val="21"/>
        </w:rPr>
        <w:t>[1]</w:t>
      </w:r>
      <w:r w:rsidRPr="0080385F">
        <w:rPr>
          <w:rFonts w:hAnsi="宋体" w:hint="eastAsia"/>
          <w:szCs w:val="21"/>
        </w:rPr>
        <w:t>《高等数学》（第四册），四川大学数学系，高等教育出版社，</w:t>
      </w:r>
      <w:r w:rsidRPr="0080385F">
        <w:rPr>
          <w:szCs w:val="21"/>
        </w:rPr>
        <w:t>1985</w:t>
      </w:r>
      <w:r w:rsidRPr="0080385F">
        <w:rPr>
          <w:rFonts w:hAnsi="宋体" w:hint="eastAsia"/>
          <w:szCs w:val="21"/>
        </w:rPr>
        <w:t>年，第</w:t>
      </w:r>
      <w:r w:rsidRPr="0080385F">
        <w:rPr>
          <w:szCs w:val="21"/>
        </w:rPr>
        <w:t>2</w:t>
      </w:r>
      <w:r w:rsidRPr="0080385F">
        <w:rPr>
          <w:rFonts w:hAnsi="宋体" w:hint="eastAsia"/>
          <w:szCs w:val="21"/>
        </w:rPr>
        <w:t>版。</w:t>
      </w:r>
    </w:p>
    <w:p w:rsidR="00AA26F9" w:rsidRPr="0080385F" w:rsidRDefault="00AA26F9" w:rsidP="00DE145F">
      <w:pPr>
        <w:spacing w:line="360" w:lineRule="auto"/>
        <w:ind w:firstLineChars="206" w:firstLine="31680"/>
        <w:rPr>
          <w:szCs w:val="21"/>
        </w:rPr>
      </w:pPr>
      <w:r w:rsidRPr="0080385F">
        <w:rPr>
          <w:szCs w:val="21"/>
        </w:rPr>
        <w:t>[2]</w:t>
      </w:r>
      <w:r w:rsidRPr="0080385F">
        <w:rPr>
          <w:rFonts w:hAnsi="宋体" w:hint="eastAsia"/>
          <w:szCs w:val="21"/>
        </w:rPr>
        <w:t>《数学物理方法》，杨孔庆，高等教育出版社，</w:t>
      </w:r>
      <w:r w:rsidRPr="0080385F">
        <w:rPr>
          <w:szCs w:val="21"/>
        </w:rPr>
        <w:t>2012</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spacing w:line="360" w:lineRule="auto"/>
        <w:ind w:firstLineChars="206" w:firstLine="31680"/>
        <w:rPr>
          <w:szCs w:val="21"/>
        </w:rPr>
      </w:pPr>
      <w:r w:rsidRPr="0080385F">
        <w:rPr>
          <w:szCs w:val="21"/>
        </w:rPr>
        <w:t>[3]</w:t>
      </w:r>
      <w:r w:rsidRPr="0080385F">
        <w:rPr>
          <w:rFonts w:hAnsi="宋体" w:hint="eastAsia"/>
          <w:szCs w:val="21"/>
        </w:rPr>
        <w:t>《数学物理方法》，梁昆淼，高等教育出版社，</w:t>
      </w:r>
      <w:r w:rsidRPr="0080385F">
        <w:rPr>
          <w:szCs w:val="21"/>
        </w:rPr>
        <w:t>1998</w:t>
      </w:r>
      <w:r w:rsidRPr="0080385F">
        <w:rPr>
          <w:rFonts w:hAnsi="宋体" w:hint="eastAsia"/>
          <w:szCs w:val="21"/>
        </w:rPr>
        <w:t>年，第</w:t>
      </w:r>
      <w:r w:rsidRPr="0080385F">
        <w:rPr>
          <w:szCs w:val="21"/>
        </w:rPr>
        <w:t>3</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szCs w:val="21"/>
        </w:rPr>
        <w:t>[4]</w:t>
      </w:r>
      <w:r w:rsidRPr="0080385F">
        <w:rPr>
          <w:rFonts w:hAnsi="宋体" w:hint="eastAsia"/>
          <w:szCs w:val="21"/>
        </w:rPr>
        <w:t>《数学物理方法》，吴崇试，北京大学出版社，</w:t>
      </w:r>
      <w:r w:rsidRPr="0080385F">
        <w:rPr>
          <w:szCs w:val="21"/>
        </w:rPr>
        <w:t>2003</w:t>
      </w:r>
      <w:r w:rsidRPr="0080385F">
        <w:rPr>
          <w:rFonts w:hAnsi="宋体" w:hint="eastAsia"/>
          <w:szCs w:val="21"/>
        </w:rPr>
        <w:t>年，第</w:t>
      </w:r>
      <w:r w:rsidRPr="0080385F">
        <w:rPr>
          <w:szCs w:val="21"/>
        </w:rPr>
        <w:t>2</w:t>
      </w:r>
      <w:r w:rsidRPr="0080385F">
        <w:rPr>
          <w:rFonts w:hAnsi="宋体" w:hint="eastAsia"/>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72012410</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课程中文名称：原子物理学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Atomic Physics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课程类型：物理学专业，必修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72</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原子物理学属普通物理学范畴，是电磁学和光学的后继课程，也是联结经典物理和量子物理的桥梁。本课程从物理实验结果出发，用微观粒子服从的量子力学理论并结合一些经典物理概念，阐明原子物理的基本问题和基本内容，使学生熟练掌握原子的结构、光谱、运动规律和研究方法，初步了解分子物理、原子核物理以及高能物理的基本知识。本课程有利于培养学生从实验结果出发建立理论模型的能力，是物理专业本科生的必修课之一。</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先修课程：电磁学</w:t>
      </w:r>
      <w:r w:rsidRPr="0080385F">
        <w:rPr>
          <w:szCs w:val="21"/>
        </w:rPr>
        <w:t xml:space="preserve">, </w:t>
      </w:r>
      <w:r w:rsidRPr="0080385F">
        <w:rPr>
          <w:rFonts w:hAnsi="宋体" w:hint="eastAsia"/>
          <w:szCs w:val="21"/>
        </w:rPr>
        <w:t>光学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教材：《原子物理学》，褚圣麟</w:t>
      </w:r>
      <w:r w:rsidRPr="0080385F">
        <w:rPr>
          <w:szCs w:val="21"/>
        </w:rPr>
        <w:t xml:space="preserve"> </w:t>
      </w:r>
      <w:r w:rsidRPr="0080385F">
        <w:rPr>
          <w:rFonts w:hAnsi="宋体" w:hint="eastAsia"/>
          <w:szCs w:val="21"/>
        </w:rPr>
        <w:t>编，高等教育出版社，</w:t>
      </w:r>
      <w:r w:rsidRPr="0080385F">
        <w:rPr>
          <w:szCs w:val="21"/>
        </w:rPr>
        <w:t>1979</w:t>
      </w:r>
      <w:r w:rsidRPr="0080385F">
        <w:rPr>
          <w:rFonts w:hAnsi="宋体" w:hint="eastAsia"/>
          <w:szCs w:val="21"/>
        </w:rPr>
        <w:t>年</w:t>
      </w:r>
      <w:r w:rsidRPr="0080385F">
        <w:rPr>
          <w:szCs w:val="21"/>
        </w:rPr>
        <w:t>6</w:t>
      </w:r>
      <w:r w:rsidRPr="0080385F">
        <w:rPr>
          <w:rFonts w:hAnsi="宋体" w:hint="eastAsia"/>
          <w:szCs w:val="21"/>
        </w:rPr>
        <w:t>月第一版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[1] </w:t>
      </w:r>
      <w:r w:rsidRPr="0080385F">
        <w:rPr>
          <w:rFonts w:hAnsi="宋体" w:hint="eastAsia"/>
          <w:szCs w:val="21"/>
        </w:rPr>
        <w:t>《原子物理学》，杨福家，高等教育出版社，</w:t>
      </w:r>
      <w:r w:rsidRPr="0080385F">
        <w:rPr>
          <w:szCs w:val="21"/>
        </w:rPr>
        <w:t>2000</w:t>
      </w:r>
      <w:r w:rsidRPr="0080385F">
        <w:rPr>
          <w:rFonts w:hAnsi="宋体" w:hint="eastAsia"/>
          <w:szCs w:val="21"/>
        </w:rPr>
        <w:t>，第三版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[2] </w:t>
      </w:r>
      <w:r w:rsidRPr="0080385F">
        <w:rPr>
          <w:rFonts w:hAnsi="宋体" w:hint="eastAsia"/>
          <w:szCs w:val="21"/>
        </w:rPr>
        <w:t>《原子物理学》，苟清泉，高等教育出版社，</w:t>
      </w:r>
      <w:r w:rsidRPr="0080385F">
        <w:rPr>
          <w:szCs w:val="21"/>
        </w:rPr>
        <w:t>1982</w:t>
      </w:r>
      <w:r w:rsidRPr="0080385F">
        <w:rPr>
          <w:rFonts w:hAnsi="宋体" w:hint="eastAsia"/>
          <w:szCs w:val="21"/>
        </w:rPr>
        <w:t>，第二版</w:t>
      </w:r>
    </w:p>
    <w:p w:rsidR="00AA26F9" w:rsidRPr="0080385F" w:rsidRDefault="00AA26F9" w:rsidP="00DE145F">
      <w:pPr>
        <w:ind w:firstLineChars="200" w:firstLine="31680"/>
        <w:rPr>
          <w:szCs w:val="21"/>
        </w:rPr>
      </w:pPr>
      <w:r w:rsidRPr="0080385F">
        <w:rPr>
          <w:szCs w:val="21"/>
        </w:rPr>
        <w:t xml:space="preserve">[3] </w:t>
      </w:r>
      <w:r w:rsidRPr="0080385F">
        <w:rPr>
          <w:rFonts w:hAnsi="宋体" w:hint="eastAsia"/>
          <w:szCs w:val="21"/>
        </w:rPr>
        <w:t>《量子物理学》</w:t>
      </w:r>
      <w:r w:rsidRPr="0080385F">
        <w:rPr>
          <w:szCs w:val="21"/>
        </w:rPr>
        <w:t>(</w:t>
      </w:r>
      <w:r w:rsidRPr="0080385F">
        <w:rPr>
          <w:rFonts w:hAnsi="宋体" w:hint="eastAsia"/>
          <w:szCs w:val="21"/>
        </w:rPr>
        <w:t>《伯克利物理学教程》第四卷</w:t>
      </w:r>
      <w:r w:rsidRPr="0080385F">
        <w:rPr>
          <w:szCs w:val="21"/>
        </w:rPr>
        <w:t>)</w:t>
      </w:r>
      <w:r w:rsidRPr="0080385F">
        <w:rPr>
          <w:rFonts w:hAnsi="宋体" w:hint="eastAsia"/>
          <w:szCs w:val="21"/>
        </w:rPr>
        <w:t>，</w:t>
      </w:r>
      <w:r w:rsidRPr="0080385F">
        <w:rPr>
          <w:szCs w:val="21"/>
        </w:rPr>
        <w:t>[</w:t>
      </w:r>
      <w:r w:rsidRPr="0080385F">
        <w:rPr>
          <w:rFonts w:hAnsi="宋体" w:hint="eastAsia"/>
          <w:szCs w:val="21"/>
        </w:rPr>
        <w:t>美</w:t>
      </w:r>
      <w:r w:rsidRPr="0080385F">
        <w:rPr>
          <w:szCs w:val="21"/>
        </w:rPr>
        <w:t>]E</w:t>
      </w:r>
      <w:r w:rsidRPr="0080385F">
        <w:rPr>
          <w:rFonts w:hAnsi="宋体" w:hint="eastAsia"/>
          <w:szCs w:val="21"/>
        </w:rPr>
        <w:t>．</w:t>
      </w:r>
      <w:r w:rsidRPr="0080385F">
        <w:rPr>
          <w:szCs w:val="21"/>
        </w:rPr>
        <w:t>H</w:t>
      </w:r>
      <w:r w:rsidRPr="0080385F">
        <w:rPr>
          <w:rFonts w:hAnsi="宋体" w:hint="eastAsia"/>
          <w:szCs w:val="21"/>
        </w:rPr>
        <w:t>．威切曼，</w:t>
      </w:r>
    </w:p>
    <w:p w:rsidR="00AA26F9" w:rsidRPr="0080385F" w:rsidRDefault="00AA26F9" w:rsidP="00DE145F">
      <w:pPr>
        <w:ind w:firstLineChars="450" w:firstLine="31680"/>
        <w:rPr>
          <w:szCs w:val="21"/>
        </w:rPr>
      </w:pPr>
      <w:r w:rsidRPr="0080385F">
        <w:rPr>
          <w:rFonts w:hAnsi="宋体" w:hint="eastAsia"/>
          <w:szCs w:val="21"/>
        </w:rPr>
        <w:t>科学出版社，</w:t>
      </w:r>
      <w:r w:rsidRPr="0080385F">
        <w:rPr>
          <w:szCs w:val="21"/>
        </w:rPr>
        <w:t>1978</w:t>
      </w:r>
      <w:r w:rsidRPr="0080385F">
        <w:rPr>
          <w:rFonts w:hAnsi="宋体" w:hint="eastAsia"/>
          <w:szCs w:val="21"/>
        </w:rPr>
        <w:t>，第一版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[4] </w:t>
      </w:r>
      <w:r w:rsidRPr="0080385F">
        <w:rPr>
          <w:rFonts w:hAnsi="宋体" w:hint="eastAsia"/>
          <w:szCs w:val="21"/>
        </w:rPr>
        <w:t>《</w:t>
      </w:r>
      <w:r w:rsidRPr="0080385F">
        <w:rPr>
          <w:szCs w:val="21"/>
        </w:rPr>
        <w:t>Fundamental University Physics</w:t>
      </w:r>
      <w:r w:rsidRPr="0080385F">
        <w:rPr>
          <w:rFonts w:hAnsi="宋体" w:hint="eastAsia"/>
          <w:szCs w:val="21"/>
        </w:rPr>
        <w:t>》</w:t>
      </w:r>
      <w:r w:rsidRPr="0080385F">
        <w:rPr>
          <w:szCs w:val="21"/>
        </w:rPr>
        <w:t>V1</w:t>
      </w:r>
      <w:r w:rsidRPr="0080385F">
        <w:rPr>
          <w:rFonts w:hAnsi="宋体" w:hint="eastAsia"/>
          <w:szCs w:val="21"/>
        </w:rPr>
        <w:t>．Ⅲ，</w:t>
      </w:r>
      <w:r w:rsidRPr="0080385F">
        <w:rPr>
          <w:szCs w:val="21"/>
        </w:rPr>
        <w:t>Alonso-Finn</w:t>
      </w:r>
      <w:r w:rsidRPr="0080385F">
        <w:rPr>
          <w:rFonts w:hAnsi="宋体" w:hint="eastAsia"/>
          <w:szCs w:val="21"/>
        </w:rPr>
        <w:t>，</w:t>
      </w:r>
    </w:p>
    <w:p w:rsidR="00AA26F9" w:rsidRPr="0080385F" w:rsidRDefault="00AA26F9" w:rsidP="00DE145F">
      <w:pPr>
        <w:adjustRightInd w:val="0"/>
        <w:snapToGrid w:val="0"/>
        <w:spacing w:line="360" w:lineRule="auto"/>
        <w:ind w:firstLineChars="450" w:firstLine="31680"/>
        <w:rPr>
          <w:szCs w:val="21"/>
        </w:rPr>
      </w:pPr>
      <w:r w:rsidRPr="0080385F">
        <w:rPr>
          <w:szCs w:val="21"/>
        </w:rPr>
        <w:t>University of California Press,1969, First Edition.</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[5] </w:t>
      </w:r>
      <w:r w:rsidRPr="0080385F">
        <w:rPr>
          <w:rFonts w:hAnsi="宋体" w:hint="eastAsia"/>
          <w:szCs w:val="21"/>
        </w:rPr>
        <w:t>《</w:t>
      </w:r>
      <w:r w:rsidRPr="0080385F">
        <w:rPr>
          <w:szCs w:val="21"/>
        </w:rPr>
        <w:t>Atomic physics</w:t>
      </w:r>
      <w:r w:rsidRPr="0080385F">
        <w:rPr>
          <w:rFonts w:hAnsi="宋体" w:hint="eastAsia"/>
          <w:szCs w:val="21"/>
        </w:rPr>
        <w:t>》，</w:t>
      </w:r>
      <w:r w:rsidRPr="0080385F">
        <w:rPr>
          <w:szCs w:val="21"/>
        </w:rPr>
        <w:t>Christopher J. Foot</w:t>
      </w:r>
      <w:r w:rsidRPr="0080385F">
        <w:rPr>
          <w:rFonts w:hAnsi="宋体" w:hint="eastAsia"/>
          <w:szCs w:val="21"/>
        </w:rPr>
        <w:t>，</w:t>
      </w:r>
      <w:r w:rsidRPr="0080385F">
        <w:rPr>
          <w:szCs w:val="21"/>
        </w:rPr>
        <w:t>Oxford University Press</w:t>
      </w:r>
      <w:r w:rsidRPr="0080385F">
        <w:rPr>
          <w:rFonts w:hAnsi="宋体" w:hint="eastAsia"/>
          <w:szCs w:val="21"/>
        </w:rPr>
        <w:t>，</w:t>
      </w:r>
      <w:r w:rsidRPr="0080385F">
        <w:rPr>
          <w:szCs w:val="21"/>
        </w:rPr>
        <w:t>2005.</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72012411</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课程中文名称：电工学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Electrotechnics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周学时：</w:t>
      </w:r>
      <w:r w:rsidRPr="0080385F">
        <w:rPr>
          <w:szCs w:val="21"/>
        </w:rPr>
        <w:t>3+1</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总学时：</w:t>
      </w:r>
      <w:r w:rsidRPr="0080385F">
        <w:rPr>
          <w:iCs/>
          <w:szCs w:val="21"/>
        </w:rPr>
        <w:t>72</w:t>
      </w:r>
      <w:r w:rsidRPr="0080385F">
        <w:rPr>
          <w:rFonts w:hAnsi="宋体" w:hint="eastAsia"/>
          <w:szCs w:val="21"/>
        </w:rPr>
        <w:t>学时</w:t>
      </w:r>
    </w:p>
    <w:p w:rsidR="00AA26F9" w:rsidRPr="0080385F" w:rsidRDefault="00AA26F9" w:rsidP="00DE145F">
      <w:pPr>
        <w:shd w:val="clear" w:color="auto" w:fill="FFFFFF"/>
        <w:spacing w:line="360" w:lineRule="atLeast"/>
        <w:ind w:firstLineChars="200" w:firstLine="31680"/>
        <w:rPr>
          <w:color w:val="333333"/>
          <w:kern w:val="0"/>
          <w:szCs w:val="21"/>
        </w:rPr>
      </w:pPr>
      <w:r w:rsidRPr="0080385F">
        <w:rPr>
          <w:rFonts w:hAnsi="宋体" w:hint="eastAsia"/>
          <w:szCs w:val="21"/>
        </w:rPr>
        <w:t>内容提要：</w:t>
      </w:r>
      <w:r w:rsidRPr="0080385F">
        <w:rPr>
          <w:rFonts w:hAnsi="宋体" w:hint="eastAsia"/>
          <w:color w:val="252525"/>
          <w:szCs w:val="21"/>
          <w:shd w:val="clear" w:color="auto" w:fill="FFFFFF"/>
        </w:rPr>
        <w:t>《电工学》课程是高等理工科院校非电类专业学生的必修课程，其主要任务是为学生学习专业知识和从事工程技术研究打好理论基础，并使他们受到必要的基本技能的训练。《电工学》</w:t>
      </w:r>
      <w:r w:rsidRPr="0080385F">
        <w:rPr>
          <w:rFonts w:hAnsi="宋体" w:hint="eastAsia"/>
          <w:color w:val="333333"/>
          <w:kern w:val="0"/>
          <w:szCs w:val="21"/>
        </w:rPr>
        <w:t>研究</w:t>
      </w:r>
      <w:hyperlink r:id="rId7" w:tgtFrame="_blank" w:history="1">
        <w:r w:rsidRPr="0080385F">
          <w:rPr>
            <w:rFonts w:hAnsi="宋体" w:hint="eastAsia"/>
            <w:color w:val="333333"/>
            <w:kern w:val="0"/>
            <w:szCs w:val="21"/>
          </w:rPr>
          <w:t>电磁现象</w:t>
        </w:r>
      </w:hyperlink>
      <w:r w:rsidRPr="0080385F">
        <w:rPr>
          <w:rFonts w:hAnsi="宋体" w:hint="eastAsia"/>
          <w:color w:val="333333"/>
          <w:kern w:val="0"/>
          <w:szCs w:val="21"/>
        </w:rPr>
        <w:t>在工程中应用的技术科学。工科高等院校为各类非电专业技术基础课。又称电工技术。它包括电磁能量和信息在产生、传输、控制、应用这一全过程中所涉及到的各种手段和活动。作为一门技术基础课，它的内容包括：电路和磁路理论、</w:t>
      </w:r>
      <w:hyperlink r:id="rId8" w:tgtFrame="_blank" w:history="1">
        <w:r w:rsidRPr="0080385F">
          <w:rPr>
            <w:rFonts w:hAnsi="宋体" w:hint="eastAsia"/>
            <w:color w:val="333333"/>
            <w:kern w:val="0"/>
            <w:szCs w:val="21"/>
          </w:rPr>
          <w:t>电磁测量</w:t>
        </w:r>
      </w:hyperlink>
      <w:r w:rsidRPr="0080385F">
        <w:rPr>
          <w:rFonts w:hAnsi="宋体" w:hint="eastAsia"/>
          <w:color w:val="333333"/>
          <w:kern w:val="0"/>
          <w:szCs w:val="21"/>
        </w:rPr>
        <w:t>、电机与继电接触控制，安全用电、</w:t>
      </w:r>
      <w:hyperlink r:id="rId9" w:tgtFrame="_blank" w:history="1">
        <w:r w:rsidRPr="0080385F">
          <w:rPr>
            <w:rFonts w:hAnsi="宋体" w:hint="eastAsia"/>
            <w:color w:val="333333"/>
            <w:kern w:val="0"/>
            <w:szCs w:val="21"/>
          </w:rPr>
          <w:t>模拟电子电路</w:t>
        </w:r>
      </w:hyperlink>
      <w:r w:rsidRPr="0080385F">
        <w:rPr>
          <w:rFonts w:hAnsi="宋体" w:hint="eastAsia"/>
          <w:color w:val="333333"/>
          <w:kern w:val="0"/>
          <w:szCs w:val="21"/>
        </w:rPr>
        <w:t>、</w:t>
      </w:r>
      <w:hyperlink r:id="rId10" w:tgtFrame="_blank" w:history="1">
        <w:r w:rsidRPr="0080385F">
          <w:rPr>
            <w:rFonts w:hAnsi="宋体" w:hint="eastAsia"/>
            <w:color w:val="333333"/>
            <w:kern w:val="0"/>
            <w:szCs w:val="21"/>
          </w:rPr>
          <w:t>数字电路</w:t>
        </w:r>
      </w:hyperlink>
      <w:r w:rsidRPr="0080385F">
        <w:rPr>
          <w:rFonts w:hAnsi="宋体" w:hint="eastAsia"/>
          <w:color w:val="333333"/>
          <w:kern w:val="0"/>
          <w:szCs w:val="21"/>
        </w:rPr>
        <w:t>等。</w:t>
      </w:r>
    </w:p>
    <w:p w:rsidR="00AA26F9" w:rsidRPr="0080385F" w:rsidRDefault="00AA26F9" w:rsidP="00DE145F">
      <w:pPr>
        <w:widowControl/>
        <w:shd w:val="clear" w:color="auto" w:fill="FFFFFF"/>
        <w:spacing w:line="360" w:lineRule="atLeast"/>
        <w:ind w:firstLineChars="200" w:firstLine="31680"/>
        <w:jc w:val="left"/>
        <w:rPr>
          <w:color w:val="333333"/>
          <w:kern w:val="0"/>
          <w:szCs w:val="21"/>
        </w:rPr>
      </w:pPr>
      <w:r w:rsidRPr="0080385F">
        <w:rPr>
          <w:rFonts w:hAnsi="宋体" w:hint="eastAsia"/>
          <w:color w:val="333333"/>
          <w:kern w:val="0"/>
          <w:szCs w:val="21"/>
        </w:rPr>
        <w:t>电工的学习要讲求理论与实践的结合，在做实验时一定要认真思考，仔细观察实验现象，记录实验数据。并且能及时对实验中出现的问题提出解决的方案，从而锻炼自己的科学素养。</w:t>
      </w:r>
    </w:p>
    <w:p w:rsidR="00AA26F9" w:rsidRPr="0080385F" w:rsidRDefault="00AA26F9" w:rsidP="00DE145F">
      <w:pPr>
        <w:ind w:firstLineChars="200" w:firstLine="31680"/>
        <w:rPr>
          <w:color w:val="252525"/>
          <w:szCs w:val="21"/>
          <w:shd w:val="clear" w:color="auto" w:fill="FFFFFF"/>
        </w:rPr>
      </w:pPr>
      <w:r w:rsidRPr="0080385F">
        <w:rPr>
          <w:rFonts w:hAnsi="宋体" w:hint="eastAsia"/>
          <w:color w:val="252525"/>
          <w:szCs w:val="21"/>
          <w:shd w:val="clear" w:color="auto" w:fill="FFFFFF"/>
        </w:rPr>
        <w:t>《电工学》目的和任务是让学生获得电工技术的基本知识，为以后深入学习电子技术某些领域中的内容打下基础。通过电工学课程的学习，使学生获得电工技术的基本理论、基本定律、基本概念及基本分析方法，培养学生分析问题和解决问题的能力，为电工技术在专业中的应用打好基础。</w:t>
      </w:r>
    </w:p>
    <w:p w:rsidR="00AA26F9" w:rsidRPr="0080385F" w:rsidRDefault="00AA26F9" w:rsidP="00DE145F">
      <w:pPr>
        <w:ind w:firstLineChars="200" w:firstLine="31680"/>
        <w:rPr>
          <w:szCs w:val="21"/>
        </w:rPr>
      </w:pPr>
      <w:r w:rsidRPr="0080385F">
        <w:rPr>
          <w:rFonts w:hAnsi="宋体" w:hint="eastAsia"/>
          <w:color w:val="252525"/>
          <w:szCs w:val="21"/>
          <w:shd w:val="clear" w:color="auto" w:fill="FFFFFF"/>
        </w:rPr>
        <w:t>《</w:t>
      </w:r>
      <w:r w:rsidRPr="0080385F">
        <w:rPr>
          <w:rFonts w:hAnsi="宋体" w:hint="eastAsia"/>
          <w:szCs w:val="21"/>
        </w:rPr>
        <w:t>电工学</w:t>
      </w:r>
      <w:r w:rsidRPr="0080385F">
        <w:rPr>
          <w:rFonts w:hAnsi="宋体" w:hint="eastAsia"/>
          <w:color w:val="252525"/>
          <w:szCs w:val="21"/>
          <w:shd w:val="clear" w:color="auto" w:fill="FFFFFF"/>
        </w:rPr>
        <w:t>》的前续课程是线性代数，电工学中应用了许多线性代数课程中的内容，以此引导出许多基本概念与方法，例如迭加原理、戴维南定理、二端口网络、正弦交流电路的求解等，应注意两门课在时间上的配合。电工学的后续课程是电力电子、检测与变换及各专业课程设计等，电工学课程中的基本知识、各种理论和各种电路知识将为这些后续课程的学习打下必要基础。</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先修课程：线性代数</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教材：《电工学（上册）》，秦曾煌，高等教育出版社，</w:t>
      </w:r>
      <w:r w:rsidRPr="0080385F">
        <w:rPr>
          <w:szCs w:val="21"/>
        </w:rPr>
        <w:t>2009</w:t>
      </w:r>
      <w:r w:rsidRPr="0080385F">
        <w:rPr>
          <w:rFonts w:hAnsi="宋体" w:hint="eastAsia"/>
          <w:szCs w:val="21"/>
        </w:rPr>
        <w:t>年，第七版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pacing w:line="312" w:lineRule="auto"/>
        <w:ind w:firstLineChars="200" w:firstLine="31680"/>
        <w:jc w:val="left"/>
        <w:rPr>
          <w:szCs w:val="21"/>
        </w:rPr>
      </w:pPr>
      <w:r w:rsidRPr="0080385F">
        <w:rPr>
          <w:szCs w:val="21"/>
        </w:rPr>
        <w:t>[1]</w:t>
      </w:r>
      <w:r w:rsidRPr="0080385F">
        <w:rPr>
          <w:rFonts w:hAnsi="宋体" w:hint="eastAsia"/>
          <w:szCs w:val="21"/>
        </w:rPr>
        <w:t>《电工学》，刘国林，高等教育出版社，</w:t>
      </w:r>
      <w:r w:rsidRPr="0080385F">
        <w:rPr>
          <w:szCs w:val="21"/>
        </w:rPr>
        <w:t>2007</w:t>
      </w:r>
      <w:r w:rsidRPr="0080385F">
        <w:rPr>
          <w:rFonts w:hAnsi="宋体" w:hint="eastAsia"/>
          <w:szCs w:val="21"/>
        </w:rPr>
        <w:t>年</w:t>
      </w:r>
    </w:p>
    <w:p w:rsidR="00AA26F9" w:rsidRPr="0080385F" w:rsidRDefault="00AA26F9" w:rsidP="00DE145F">
      <w:pPr>
        <w:adjustRightInd w:val="0"/>
        <w:spacing w:line="312" w:lineRule="auto"/>
        <w:ind w:firstLineChars="200" w:firstLine="31680"/>
        <w:jc w:val="left"/>
        <w:rPr>
          <w:kern w:val="0"/>
          <w:szCs w:val="21"/>
        </w:rPr>
      </w:pPr>
      <w:r w:rsidRPr="0080385F">
        <w:rPr>
          <w:szCs w:val="21"/>
        </w:rPr>
        <w:t>[2]</w:t>
      </w:r>
      <w:r w:rsidRPr="0080385F">
        <w:rPr>
          <w:rFonts w:hAnsi="宋体" w:hint="eastAsia"/>
          <w:szCs w:val="21"/>
        </w:rPr>
        <w:t>《电工学》，郭木森，高等教育出版社，</w:t>
      </w:r>
      <w:r w:rsidRPr="0080385F">
        <w:rPr>
          <w:szCs w:val="21"/>
        </w:rPr>
        <w:t>2001</w:t>
      </w:r>
      <w:r w:rsidRPr="0080385F">
        <w:rPr>
          <w:rFonts w:hAnsi="宋体" w:hint="eastAsia"/>
          <w:szCs w:val="21"/>
        </w:rPr>
        <w:t>年，第三版</w:t>
      </w:r>
    </w:p>
    <w:p w:rsidR="00AA26F9" w:rsidRPr="0080385F" w:rsidRDefault="00AA26F9" w:rsidP="00DE145F">
      <w:pPr>
        <w:spacing w:line="480" w:lineRule="auto"/>
        <w:ind w:firstLineChars="200" w:firstLine="31680"/>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72012412</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课程中文名称：电子技术基础</w:t>
      </w:r>
    </w:p>
    <w:p w:rsidR="00AA26F9" w:rsidRPr="0080385F" w:rsidRDefault="00AA26F9" w:rsidP="00DE145F">
      <w:pPr>
        <w:spacing w:line="360" w:lineRule="auto"/>
        <w:ind w:firstLineChars="200" w:firstLine="31680"/>
        <w:rPr>
          <w:b/>
          <w:bCs/>
          <w:szCs w:val="21"/>
        </w:rPr>
      </w:pPr>
      <w:r w:rsidRPr="0080385F">
        <w:rPr>
          <w:rFonts w:hAnsi="宋体" w:hint="eastAsia"/>
          <w:szCs w:val="21"/>
        </w:rPr>
        <w:t>课程英文名称：</w:t>
      </w:r>
      <w:r w:rsidRPr="0080385F">
        <w:rPr>
          <w:szCs w:val="21"/>
        </w:rPr>
        <w:t>Base of Electronic Technology</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4+1</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90</w:t>
      </w:r>
      <w:r w:rsidRPr="0080385F">
        <w:rPr>
          <w:rFonts w:hAnsi="宋体" w:hint="eastAsia"/>
          <w:szCs w:val="21"/>
        </w:rPr>
        <w:t>学时（讲授</w:t>
      </w:r>
      <w:r w:rsidRPr="0080385F">
        <w:rPr>
          <w:szCs w:val="21"/>
        </w:rPr>
        <w:t>72</w:t>
      </w:r>
      <w:r w:rsidRPr="0080385F">
        <w:rPr>
          <w:rFonts w:hAnsi="宋体" w:hint="eastAsia"/>
          <w:szCs w:val="21"/>
        </w:rPr>
        <w:t>学时，实验</w:t>
      </w:r>
      <w:r w:rsidRPr="0080385F">
        <w:rPr>
          <w:szCs w:val="21"/>
        </w:rPr>
        <w:t>18</w:t>
      </w:r>
      <w:r w:rsidRPr="0080385F">
        <w:rPr>
          <w:rFonts w:hAnsi="宋体" w:hint="eastAsia"/>
          <w:szCs w:val="21"/>
        </w:rPr>
        <w:t>学时）</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内容提要：本课程是本科物理学专业一门非常重要的专业基础课。其任务是使学生获得电子技术方面的基本理论、基本知识和基本技能，培养学生分析问题和解决问题的能力，为电子技术在专业中的应用打好基础。主要内容为：二极管及其基本电路、双极型三极管及放大电路基础、多级放大电路、反馈放大电路、功率放大电路、信号处理的运算与信号产生电路、直流稳压电路、数字逻辑基础、组合逻辑电路、触发器及时序逻辑电路、脉冲的产生、整形电路、</w:t>
      </w:r>
      <w:r w:rsidRPr="0080385F">
        <w:rPr>
          <w:szCs w:val="21"/>
        </w:rPr>
        <w:t>D/A</w:t>
      </w:r>
      <w:r w:rsidRPr="0080385F">
        <w:rPr>
          <w:rFonts w:hAnsi="宋体" w:hint="eastAsia"/>
          <w:szCs w:val="21"/>
        </w:rPr>
        <w:t>和</w:t>
      </w:r>
      <w:r w:rsidRPr="0080385F">
        <w:rPr>
          <w:szCs w:val="21"/>
        </w:rPr>
        <w:t>A/D</w:t>
      </w:r>
      <w:r w:rsidRPr="0080385F">
        <w:rPr>
          <w:rFonts w:hAnsi="宋体" w:hint="eastAsia"/>
          <w:szCs w:val="21"/>
        </w:rPr>
        <w:t>转换器、半导体存储器。</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先修课程：电工学，微积分</w:t>
      </w:r>
    </w:p>
    <w:p w:rsidR="00AA26F9" w:rsidRPr="0080385F" w:rsidRDefault="00AA26F9" w:rsidP="00DE145F">
      <w:pPr>
        <w:widowControl/>
        <w:shd w:val="clear" w:color="auto" w:fill="FFFFFF"/>
        <w:spacing w:line="360" w:lineRule="auto"/>
        <w:ind w:firstLineChars="200" w:firstLine="31680"/>
        <w:rPr>
          <w:szCs w:val="21"/>
        </w:rPr>
      </w:pPr>
      <w:r w:rsidRPr="0080385F">
        <w:rPr>
          <w:rFonts w:hAnsi="宋体" w:hint="eastAsia"/>
          <w:szCs w:val="21"/>
        </w:rPr>
        <w:t>教材：</w:t>
      </w:r>
      <w:r w:rsidRPr="0080385F">
        <w:rPr>
          <w:rFonts w:hAnsi="宋体" w:hint="eastAsia"/>
          <w:bCs/>
          <w:szCs w:val="21"/>
        </w:rPr>
        <w:t>《电子技术基础》，姜桥，</w:t>
      </w:r>
      <w:hyperlink r:id="rId11" w:tgtFrame="_blank" w:history="1">
        <w:r w:rsidRPr="0080385F">
          <w:rPr>
            <w:rFonts w:hAnsi="宋体" w:hint="eastAsia"/>
            <w:bCs/>
            <w:szCs w:val="21"/>
          </w:rPr>
          <w:t>人民邮电出版社</w:t>
        </w:r>
      </w:hyperlink>
      <w:r w:rsidRPr="0080385F">
        <w:rPr>
          <w:rFonts w:hAnsi="宋体" w:hint="eastAsia"/>
          <w:bCs/>
          <w:szCs w:val="21"/>
        </w:rPr>
        <w:t>，</w:t>
      </w:r>
      <w:r w:rsidRPr="0080385F">
        <w:rPr>
          <w:bCs/>
          <w:szCs w:val="21"/>
        </w:rPr>
        <w:t>2009.09</w:t>
      </w:r>
      <w:r w:rsidRPr="0080385F">
        <w:rPr>
          <w:rFonts w:hAnsi="宋体" w:hint="eastAsia"/>
          <w:bCs/>
          <w:szCs w:val="21"/>
        </w:rPr>
        <w:t>第一版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widowControl/>
        <w:shd w:val="clear" w:color="auto" w:fill="FFFFFF"/>
        <w:spacing w:line="360" w:lineRule="auto"/>
        <w:ind w:firstLineChars="200" w:firstLine="31680"/>
        <w:jc w:val="left"/>
        <w:rPr>
          <w:kern w:val="0"/>
          <w:szCs w:val="21"/>
        </w:rPr>
      </w:pPr>
      <w:r w:rsidRPr="0080385F">
        <w:rPr>
          <w:szCs w:val="21"/>
        </w:rPr>
        <w:t>[1]</w:t>
      </w:r>
      <w:r w:rsidRPr="0080385F">
        <w:rPr>
          <w:rFonts w:hAnsi="宋体" w:hint="eastAsia"/>
          <w:bCs/>
          <w:szCs w:val="21"/>
        </w:rPr>
        <w:t>《模拟电子技术基础简明教程》</w:t>
      </w:r>
      <w:r w:rsidRPr="0080385F">
        <w:rPr>
          <w:bCs/>
          <w:szCs w:val="21"/>
        </w:rPr>
        <w:t>.</w:t>
      </w:r>
      <w:r w:rsidRPr="0080385F">
        <w:rPr>
          <w:szCs w:val="21"/>
        </w:rPr>
        <w:t xml:space="preserve"> </w:t>
      </w:r>
      <w:r w:rsidRPr="0080385F">
        <w:rPr>
          <w:rFonts w:hAnsi="宋体" w:hint="eastAsia"/>
          <w:bCs/>
          <w:szCs w:val="21"/>
        </w:rPr>
        <w:t>杨素行主编，北京</w:t>
      </w:r>
      <w:r w:rsidRPr="0080385F">
        <w:rPr>
          <w:bCs/>
          <w:szCs w:val="21"/>
        </w:rPr>
        <w:t>.</w:t>
      </w:r>
      <w:r w:rsidRPr="0080385F">
        <w:rPr>
          <w:rFonts w:hAnsi="宋体" w:hint="eastAsia"/>
          <w:bCs/>
          <w:szCs w:val="21"/>
        </w:rPr>
        <w:t>高等教育出</w:t>
      </w:r>
      <w:r w:rsidRPr="0080385F">
        <w:rPr>
          <w:rFonts w:hAnsi="宋体" w:hint="eastAsia"/>
          <w:kern w:val="0"/>
          <w:szCs w:val="21"/>
        </w:rPr>
        <w:t>版社</w:t>
      </w:r>
      <w:r w:rsidRPr="0080385F">
        <w:rPr>
          <w:kern w:val="0"/>
          <w:szCs w:val="21"/>
        </w:rPr>
        <w:t>.2006.05</w:t>
      </w:r>
      <w:r w:rsidRPr="0080385F">
        <w:rPr>
          <w:rFonts w:hAnsi="宋体" w:hint="eastAsia"/>
          <w:kern w:val="0"/>
          <w:szCs w:val="21"/>
        </w:rPr>
        <w:t>第三版</w:t>
      </w:r>
    </w:p>
    <w:p w:rsidR="00AA26F9" w:rsidRPr="0080385F" w:rsidRDefault="00AA26F9" w:rsidP="00DE145F">
      <w:pPr>
        <w:adjustRightInd w:val="0"/>
        <w:snapToGrid w:val="0"/>
        <w:spacing w:line="360" w:lineRule="auto"/>
        <w:ind w:firstLineChars="200" w:firstLine="31680"/>
        <w:rPr>
          <w:szCs w:val="21"/>
        </w:rPr>
      </w:pPr>
      <w:r w:rsidRPr="0080385F">
        <w:rPr>
          <w:szCs w:val="21"/>
        </w:rPr>
        <w:t>[2]</w:t>
      </w:r>
      <w:r w:rsidRPr="0080385F">
        <w:rPr>
          <w:rFonts w:hAnsi="宋体" w:hint="eastAsia"/>
          <w:kern w:val="0"/>
          <w:szCs w:val="21"/>
        </w:rPr>
        <w:t>《数字电路与逻辑设计》</w:t>
      </w:r>
      <w:r w:rsidRPr="0080385F">
        <w:rPr>
          <w:kern w:val="0"/>
          <w:szCs w:val="21"/>
        </w:rPr>
        <w:t xml:space="preserve">. </w:t>
      </w:r>
      <w:r w:rsidRPr="0080385F">
        <w:rPr>
          <w:rFonts w:hAnsi="宋体" w:hint="eastAsia"/>
          <w:kern w:val="0"/>
          <w:szCs w:val="21"/>
        </w:rPr>
        <w:t>邹虹主编</w:t>
      </w:r>
      <w:r w:rsidRPr="0080385F">
        <w:rPr>
          <w:kern w:val="0"/>
          <w:szCs w:val="21"/>
        </w:rPr>
        <w:t>.</w:t>
      </w:r>
      <w:hyperlink r:id="rId12" w:tgtFrame="_blank" w:history="1">
        <w:r w:rsidRPr="0080385F">
          <w:rPr>
            <w:rFonts w:hAnsi="宋体" w:hint="eastAsia"/>
            <w:kern w:val="0"/>
            <w:szCs w:val="21"/>
          </w:rPr>
          <w:t>人民邮电出版社</w:t>
        </w:r>
      </w:hyperlink>
      <w:r w:rsidRPr="0080385F">
        <w:rPr>
          <w:rFonts w:hAnsi="宋体" w:hint="eastAsia"/>
          <w:kern w:val="0"/>
          <w:szCs w:val="21"/>
        </w:rPr>
        <w:t>，</w:t>
      </w:r>
      <w:r w:rsidRPr="0080385F">
        <w:rPr>
          <w:kern w:val="0"/>
          <w:szCs w:val="21"/>
        </w:rPr>
        <w:t>2008.03</w:t>
      </w:r>
      <w:r w:rsidRPr="0080385F">
        <w:rPr>
          <w:rFonts w:hAnsi="宋体" w:hint="eastAsia"/>
          <w:kern w:val="0"/>
          <w:szCs w:val="21"/>
        </w:rPr>
        <w:t>第一版</w:t>
      </w:r>
    </w:p>
    <w:p w:rsidR="00AA26F9" w:rsidRPr="0080385F" w:rsidRDefault="00AA26F9" w:rsidP="00DE145F">
      <w:pPr>
        <w:spacing w:beforeLines="100" w:line="480" w:lineRule="auto"/>
        <w:ind w:firstLineChars="200" w:firstLine="31680"/>
        <w:rPr>
          <w:szCs w:val="21"/>
        </w:rPr>
      </w:pPr>
    </w:p>
    <w:p w:rsidR="00AA26F9" w:rsidRPr="0080385F" w:rsidRDefault="00AA26F9" w:rsidP="00DE145F">
      <w:pPr>
        <w:snapToGrid w:val="0"/>
        <w:spacing w:line="360" w:lineRule="auto"/>
        <w:ind w:firstLineChars="200" w:firstLine="31680"/>
        <w:rPr>
          <w:bCs/>
          <w:iCs/>
          <w:szCs w:val="21"/>
        </w:rPr>
      </w:pPr>
      <w:r w:rsidRPr="0080385F">
        <w:rPr>
          <w:rFonts w:hAnsi="宋体" w:hint="eastAsia"/>
          <w:bCs/>
          <w:iCs/>
          <w:szCs w:val="21"/>
        </w:rPr>
        <w:t>课程编号：</w:t>
      </w:r>
      <w:r w:rsidRPr="0080385F">
        <w:rPr>
          <w:bCs/>
          <w:iCs/>
          <w:szCs w:val="21"/>
        </w:rPr>
        <w:t>72012413</w:t>
      </w:r>
    </w:p>
    <w:p w:rsidR="00AA26F9" w:rsidRPr="0080385F" w:rsidRDefault="00AA26F9" w:rsidP="00DE145F">
      <w:pPr>
        <w:snapToGrid w:val="0"/>
        <w:spacing w:line="360" w:lineRule="auto"/>
        <w:ind w:firstLineChars="200" w:firstLine="31680"/>
        <w:rPr>
          <w:bCs/>
          <w:iCs/>
          <w:szCs w:val="21"/>
        </w:rPr>
      </w:pPr>
      <w:r w:rsidRPr="0080385F">
        <w:rPr>
          <w:rFonts w:hAnsi="宋体" w:hint="eastAsia"/>
          <w:bCs/>
          <w:iCs/>
          <w:szCs w:val="21"/>
        </w:rPr>
        <w:t>课程中文名称：理论力学</w:t>
      </w:r>
    </w:p>
    <w:p w:rsidR="00AA26F9" w:rsidRPr="0080385F" w:rsidRDefault="00AA26F9" w:rsidP="00DE145F">
      <w:pPr>
        <w:snapToGrid w:val="0"/>
        <w:spacing w:line="360" w:lineRule="auto"/>
        <w:ind w:firstLineChars="200" w:firstLine="31680"/>
        <w:rPr>
          <w:bCs/>
          <w:iCs/>
          <w:szCs w:val="21"/>
        </w:rPr>
      </w:pPr>
      <w:r w:rsidRPr="0080385F">
        <w:rPr>
          <w:rFonts w:hAnsi="宋体" w:hint="eastAsia"/>
          <w:bCs/>
          <w:iCs/>
          <w:szCs w:val="21"/>
        </w:rPr>
        <w:t>课程英文名称：</w:t>
      </w:r>
      <w:r w:rsidRPr="0080385F">
        <w:rPr>
          <w:bCs/>
          <w:iCs/>
          <w:szCs w:val="21"/>
        </w:rPr>
        <w:t>Theoretical Mechanics</w:t>
      </w:r>
    </w:p>
    <w:p w:rsidR="00AA26F9" w:rsidRPr="0080385F" w:rsidRDefault="00AA26F9" w:rsidP="00DE145F">
      <w:pPr>
        <w:snapToGrid w:val="0"/>
        <w:spacing w:line="360" w:lineRule="auto"/>
        <w:ind w:firstLineChars="200" w:firstLine="31680"/>
        <w:rPr>
          <w:bCs/>
          <w:iCs/>
          <w:szCs w:val="21"/>
        </w:rPr>
      </w:pPr>
      <w:r w:rsidRPr="0080385F">
        <w:rPr>
          <w:rFonts w:hAnsi="宋体" w:hint="eastAsia"/>
          <w:bCs/>
          <w:iCs/>
          <w:szCs w:val="21"/>
        </w:rPr>
        <w:t>课程类型：专业平台，必修</w:t>
      </w:r>
    </w:p>
    <w:p w:rsidR="00AA26F9" w:rsidRPr="0080385F" w:rsidRDefault="00AA26F9" w:rsidP="00DE145F">
      <w:pPr>
        <w:snapToGrid w:val="0"/>
        <w:spacing w:line="360" w:lineRule="auto"/>
        <w:ind w:firstLineChars="200" w:firstLine="31680"/>
        <w:rPr>
          <w:bCs/>
          <w:iCs/>
          <w:szCs w:val="21"/>
        </w:rPr>
      </w:pPr>
      <w:r w:rsidRPr="0080385F">
        <w:rPr>
          <w:rFonts w:hAnsi="宋体" w:hint="eastAsia"/>
          <w:bCs/>
          <w:iCs/>
          <w:szCs w:val="21"/>
        </w:rPr>
        <w:t>周学时：</w:t>
      </w:r>
      <w:r w:rsidRPr="0080385F">
        <w:rPr>
          <w:bCs/>
          <w:iCs/>
          <w:szCs w:val="21"/>
        </w:rPr>
        <w:t>3</w:t>
      </w:r>
    </w:p>
    <w:p w:rsidR="00AA26F9" w:rsidRPr="0080385F" w:rsidRDefault="00AA26F9" w:rsidP="00DE145F">
      <w:pPr>
        <w:snapToGrid w:val="0"/>
        <w:spacing w:line="360" w:lineRule="auto"/>
        <w:ind w:firstLineChars="200" w:firstLine="31680"/>
        <w:rPr>
          <w:bCs/>
          <w:iCs/>
          <w:szCs w:val="21"/>
        </w:rPr>
      </w:pPr>
      <w:r w:rsidRPr="0080385F">
        <w:rPr>
          <w:rFonts w:hAnsi="宋体" w:hint="eastAsia"/>
          <w:bCs/>
          <w:iCs/>
          <w:szCs w:val="21"/>
        </w:rPr>
        <w:t>总学时：</w:t>
      </w:r>
      <w:r w:rsidRPr="0080385F">
        <w:rPr>
          <w:bCs/>
          <w:iCs/>
          <w:szCs w:val="21"/>
        </w:rPr>
        <w:t>54</w:t>
      </w:r>
    </w:p>
    <w:p w:rsidR="00AA26F9" w:rsidRPr="0080385F" w:rsidRDefault="00AA26F9" w:rsidP="00DE145F">
      <w:pPr>
        <w:spacing w:line="360" w:lineRule="auto"/>
        <w:ind w:firstLineChars="200" w:firstLine="31680"/>
        <w:rPr>
          <w:szCs w:val="21"/>
        </w:rPr>
      </w:pPr>
      <w:r w:rsidRPr="0080385F">
        <w:rPr>
          <w:rFonts w:hAnsi="宋体" w:hint="eastAsia"/>
          <w:szCs w:val="21"/>
        </w:rPr>
        <w:t>内容提要：理论力学是物理学专业的一门重要的专业必修课，它是在普通物理力学的基础上，运用高等数学工具，全面、系统地阐述宏观机械运动的基本概念和基本规律。本课程主要内容为牛顿力学和分析力学。通过本课程的学习，使学生对经典力学体系及内容有较深入的理解，在理论上和解决问题的方法上有较大的提高，掌握用数学方法处理一些普通物理学中未能深入讨论的力学问题，增强用高等数学知识解决物理问题的能力，为后续学习其他理论物理课程做必要的准备。</w:t>
      </w:r>
    </w:p>
    <w:p w:rsidR="00AA26F9" w:rsidRPr="0080385F" w:rsidRDefault="00AA26F9" w:rsidP="00DE145F">
      <w:pPr>
        <w:spacing w:line="360" w:lineRule="auto"/>
        <w:ind w:firstLineChars="200" w:firstLine="31680"/>
        <w:rPr>
          <w:szCs w:val="21"/>
        </w:rPr>
      </w:pPr>
      <w:r w:rsidRPr="0080385F">
        <w:rPr>
          <w:rFonts w:hAnsi="宋体" w:hint="eastAsia"/>
          <w:szCs w:val="21"/>
        </w:rPr>
        <w:t>先修课程：高等数学、线性代数、复变函数、普通物理</w:t>
      </w:r>
    </w:p>
    <w:p w:rsidR="00AA26F9" w:rsidRPr="0080385F" w:rsidRDefault="00AA26F9" w:rsidP="00DE145F">
      <w:pPr>
        <w:spacing w:line="360" w:lineRule="auto"/>
        <w:ind w:firstLineChars="200" w:firstLine="31680"/>
        <w:rPr>
          <w:szCs w:val="21"/>
        </w:rPr>
      </w:pPr>
      <w:r w:rsidRPr="0080385F">
        <w:rPr>
          <w:rFonts w:hAnsi="宋体" w:hint="eastAsia"/>
          <w:szCs w:val="21"/>
        </w:rPr>
        <w:t>教材：《理论力学教程》，周衍柏，高等教育出版社，</w:t>
      </w:r>
      <w:r w:rsidRPr="0080385F">
        <w:rPr>
          <w:szCs w:val="21"/>
        </w:rPr>
        <w:t>2009</w:t>
      </w:r>
      <w:r w:rsidRPr="0080385F">
        <w:rPr>
          <w:rFonts w:hAnsi="宋体" w:hint="eastAsia"/>
          <w:szCs w:val="21"/>
        </w:rPr>
        <w:t>年；第</w:t>
      </w:r>
      <w:r w:rsidRPr="0080385F">
        <w:rPr>
          <w:szCs w:val="21"/>
        </w:rPr>
        <w:t>3</w:t>
      </w:r>
      <w:r w:rsidRPr="0080385F">
        <w:rPr>
          <w:rFonts w:hAnsi="宋体" w:hint="eastAsia"/>
          <w:szCs w:val="21"/>
        </w:rPr>
        <w:t>版；</w:t>
      </w:r>
    </w:p>
    <w:p w:rsidR="00AA26F9" w:rsidRPr="0080385F" w:rsidRDefault="00AA26F9" w:rsidP="00DE145F">
      <w:pPr>
        <w:spacing w:line="360" w:lineRule="auto"/>
        <w:ind w:firstLineChars="200" w:firstLine="31680"/>
        <w:rPr>
          <w:bCs/>
          <w:szCs w:val="21"/>
        </w:rPr>
      </w:pPr>
      <w:r w:rsidRPr="0080385F">
        <w:rPr>
          <w:rFonts w:hAnsi="宋体" w:hint="eastAsia"/>
          <w:bCs/>
          <w:szCs w:val="21"/>
        </w:rPr>
        <w:t>参考书目：</w:t>
      </w:r>
    </w:p>
    <w:p w:rsidR="00AA26F9" w:rsidRPr="0080385F" w:rsidRDefault="00AA26F9" w:rsidP="00DE145F">
      <w:pPr>
        <w:spacing w:line="360" w:lineRule="auto"/>
        <w:ind w:firstLineChars="200" w:firstLine="31680"/>
        <w:rPr>
          <w:szCs w:val="21"/>
        </w:rPr>
      </w:pPr>
      <w:r w:rsidRPr="0080385F">
        <w:rPr>
          <w:szCs w:val="21"/>
        </w:rPr>
        <w:t>[1]</w:t>
      </w:r>
      <w:r w:rsidRPr="0080385F">
        <w:rPr>
          <w:rFonts w:hAnsi="宋体" w:hint="eastAsia"/>
          <w:szCs w:val="21"/>
        </w:rPr>
        <w:t>《理论力学简明教程》，肖士珣，人民教育出版社，</w:t>
      </w:r>
      <w:r w:rsidRPr="0080385F">
        <w:rPr>
          <w:szCs w:val="21"/>
        </w:rPr>
        <w:t>1979</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spacing w:line="360" w:lineRule="auto"/>
        <w:ind w:firstLineChars="200" w:firstLine="31680"/>
        <w:rPr>
          <w:szCs w:val="21"/>
        </w:rPr>
      </w:pPr>
      <w:r w:rsidRPr="0080385F">
        <w:rPr>
          <w:szCs w:val="21"/>
        </w:rPr>
        <w:t>[2]</w:t>
      </w:r>
      <w:r w:rsidRPr="0080385F">
        <w:rPr>
          <w:rFonts w:hAnsi="宋体" w:hint="eastAsia"/>
          <w:szCs w:val="21"/>
        </w:rPr>
        <w:t>《理论力学基本教程》，卢圣治，北京师范大学出版社，</w:t>
      </w:r>
      <w:r w:rsidRPr="0080385F">
        <w:rPr>
          <w:szCs w:val="21"/>
        </w:rPr>
        <w:t>2004</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spacing w:line="360" w:lineRule="auto"/>
        <w:ind w:firstLineChars="200" w:firstLine="31680"/>
        <w:rPr>
          <w:szCs w:val="21"/>
        </w:rPr>
      </w:pPr>
      <w:r w:rsidRPr="0080385F">
        <w:rPr>
          <w:szCs w:val="21"/>
        </w:rPr>
        <w:t>[3]</w:t>
      </w:r>
      <w:r w:rsidRPr="0080385F">
        <w:rPr>
          <w:rFonts w:hAnsi="宋体" w:hint="eastAsia"/>
          <w:szCs w:val="21"/>
        </w:rPr>
        <w:t>《理论力学》（上、下册），郭士堃，高等教育出版社，</w:t>
      </w:r>
      <w:r w:rsidRPr="0080385F">
        <w:rPr>
          <w:szCs w:val="21"/>
        </w:rPr>
        <w:t>1982</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spacing w:line="360" w:lineRule="auto"/>
        <w:ind w:firstLineChars="200" w:firstLine="31680"/>
        <w:jc w:val="left"/>
        <w:rPr>
          <w:szCs w:val="21"/>
        </w:rPr>
      </w:pPr>
      <w:r w:rsidRPr="0080385F">
        <w:rPr>
          <w:szCs w:val="21"/>
        </w:rPr>
        <w:t>[4]</w:t>
      </w:r>
      <w:r w:rsidRPr="0080385F">
        <w:rPr>
          <w:rFonts w:hAnsi="宋体" w:hint="eastAsia"/>
          <w:szCs w:val="21"/>
        </w:rPr>
        <w:t>《分析力学基础》，梅凤翔等，西安交通大学出版社，</w:t>
      </w:r>
      <w:r w:rsidRPr="0080385F">
        <w:rPr>
          <w:szCs w:val="21"/>
        </w:rPr>
        <w:t>1987</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spacing w:line="360" w:lineRule="auto"/>
        <w:ind w:firstLineChars="200" w:firstLine="31680"/>
        <w:rPr>
          <w:szCs w:val="21"/>
        </w:rPr>
      </w:pPr>
      <w:r w:rsidRPr="0080385F">
        <w:rPr>
          <w:szCs w:val="21"/>
        </w:rPr>
        <w:t>[5]</w:t>
      </w:r>
      <w:r w:rsidRPr="0080385F">
        <w:rPr>
          <w:rFonts w:hAnsi="宋体" w:hint="eastAsia"/>
          <w:szCs w:val="21"/>
        </w:rPr>
        <w:t>《理论力学》</w:t>
      </w:r>
      <w:r w:rsidRPr="0080385F">
        <w:rPr>
          <w:szCs w:val="21"/>
        </w:rPr>
        <w:t>(I</w:t>
      </w:r>
      <w:r w:rsidRPr="0080385F">
        <w:rPr>
          <w:rFonts w:hAnsi="宋体" w:hint="eastAsia"/>
          <w:szCs w:val="21"/>
        </w:rPr>
        <w:t>、</w:t>
      </w:r>
      <w:r w:rsidRPr="0080385F">
        <w:rPr>
          <w:szCs w:val="21"/>
        </w:rPr>
        <w:t>II)</w:t>
      </w:r>
      <w:r w:rsidRPr="0080385F">
        <w:rPr>
          <w:rFonts w:hAnsi="宋体" w:hint="eastAsia"/>
          <w:szCs w:val="21"/>
        </w:rPr>
        <w:t>，哈尔滨工业大学理论力学教研室，</w:t>
      </w:r>
      <w:r w:rsidRPr="0080385F">
        <w:rPr>
          <w:szCs w:val="21"/>
        </w:rPr>
        <w:t xml:space="preserve"> </w:t>
      </w:r>
      <w:r w:rsidRPr="0080385F">
        <w:rPr>
          <w:rFonts w:hAnsi="宋体" w:hint="eastAsia"/>
          <w:szCs w:val="21"/>
        </w:rPr>
        <w:t>高等教育出版社，</w:t>
      </w:r>
      <w:r w:rsidRPr="0080385F">
        <w:rPr>
          <w:szCs w:val="21"/>
        </w:rPr>
        <w:t xml:space="preserve"> 2009</w:t>
      </w:r>
      <w:r w:rsidRPr="0080385F">
        <w:rPr>
          <w:rFonts w:hAnsi="宋体" w:hint="eastAsia"/>
          <w:szCs w:val="21"/>
        </w:rPr>
        <w:t>年，第</w:t>
      </w:r>
      <w:r w:rsidRPr="0080385F">
        <w:rPr>
          <w:szCs w:val="21"/>
        </w:rPr>
        <w:t>7</w:t>
      </w:r>
      <w:r w:rsidRPr="0080385F">
        <w:rPr>
          <w:rFonts w:hAnsi="宋体" w:hint="eastAsia"/>
          <w:szCs w:val="21"/>
        </w:rPr>
        <w:t>版；</w:t>
      </w:r>
    </w:p>
    <w:p w:rsidR="00AA26F9" w:rsidRPr="0080385F" w:rsidRDefault="00AA26F9" w:rsidP="00DE145F">
      <w:pPr>
        <w:spacing w:line="360" w:lineRule="auto"/>
        <w:ind w:firstLineChars="200" w:firstLine="31680"/>
        <w:rPr>
          <w:szCs w:val="21"/>
        </w:rPr>
      </w:pPr>
      <w:r w:rsidRPr="0080385F">
        <w:rPr>
          <w:szCs w:val="21"/>
        </w:rPr>
        <w:t>[6]</w:t>
      </w:r>
      <w:r w:rsidRPr="0080385F">
        <w:rPr>
          <w:rFonts w:hAnsi="宋体" w:hint="eastAsia"/>
          <w:szCs w:val="21"/>
        </w:rPr>
        <w:t>《理论力学简明教程》，陈世民，高等教育出版社，</w:t>
      </w:r>
      <w:r w:rsidRPr="0080385F">
        <w:rPr>
          <w:szCs w:val="21"/>
        </w:rPr>
        <w:t>2008</w:t>
      </w:r>
      <w:r w:rsidRPr="0080385F">
        <w:rPr>
          <w:rFonts w:hAnsi="宋体" w:hint="eastAsia"/>
          <w:szCs w:val="21"/>
        </w:rPr>
        <w:t>年，第</w:t>
      </w:r>
      <w:r w:rsidRPr="0080385F">
        <w:rPr>
          <w:szCs w:val="21"/>
        </w:rPr>
        <w:t>2</w:t>
      </w:r>
      <w:r w:rsidRPr="0080385F">
        <w:rPr>
          <w:rFonts w:hAnsi="宋体" w:hint="eastAsia"/>
          <w:szCs w:val="21"/>
        </w:rPr>
        <w:t>版；</w:t>
      </w:r>
    </w:p>
    <w:p w:rsidR="00AA26F9" w:rsidRPr="0080385F" w:rsidRDefault="00AA26F9" w:rsidP="00DE145F">
      <w:pPr>
        <w:spacing w:line="360" w:lineRule="auto"/>
        <w:ind w:firstLineChars="200" w:firstLine="31680"/>
        <w:rPr>
          <w:szCs w:val="21"/>
        </w:rPr>
      </w:pPr>
      <w:r w:rsidRPr="0080385F">
        <w:rPr>
          <w:szCs w:val="21"/>
        </w:rPr>
        <w:t>[7]</w:t>
      </w:r>
      <w:r w:rsidRPr="0080385F">
        <w:rPr>
          <w:rFonts w:hAnsi="宋体" w:hint="eastAsia"/>
          <w:szCs w:val="21"/>
        </w:rPr>
        <w:t>《理论力学》，金尚年、马永利，高等教育出版社，</w:t>
      </w:r>
      <w:r w:rsidRPr="0080385F">
        <w:rPr>
          <w:szCs w:val="21"/>
        </w:rPr>
        <w:t>2002</w:t>
      </w:r>
      <w:r w:rsidRPr="0080385F">
        <w:rPr>
          <w:rFonts w:hAnsi="宋体" w:hint="eastAsia"/>
          <w:szCs w:val="21"/>
        </w:rPr>
        <w:t>年，第</w:t>
      </w:r>
      <w:r w:rsidRPr="0080385F">
        <w:rPr>
          <w:szCs w:val="21"/>
        </w:rPr>
        <w:t>2</w:t>
      </w:r>
      <w:r w:rsidRPr="0080385F">
        <w:rPr>
          <w:rFonts w:hAnsi="宋体" w:hint="eastAsia"/>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72012414</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课程中文名称：量子力学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Quantum Mechanics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3</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54</w:t>
      </w:r>
      <w:r w:rsidRPr="0080385F">
        <w:rPr>
          <w:rFonts w:hAnsi="宋体" w:hint="eastAsia"/>
          <w:szCs w:val="21"/>
        </w:rPr>
        <w:t>学时（讲授</w:t>
      </w:r>
      <w:r w:rsidRPr="0080385F">
        <w:rPr>
          <w:szCs w:val="21"/>
        </w:rPr>
        <w:t>54</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内容提要：量子力学是反映微观粒子运动规律的理论，是</w:t>
      </w:r>
      <w:r w:rsidRPr="0080385F">
        <w:rPr>
          <w:szCs w:val="21"/>
        </w:rPr>
        <w:t>20</w:t>
      </w:r>
      <w:r w:rsidRPr="0080385F">
        <w:rPr>
          <w:rFonts w:hAnsi="宋体" w:hint="eastAsia"/>
          <w:szCs w:val="21"/>
        </w:rPr>
        <w:t>世纪自然科学的重大进展之一。本课程是物理学专业的重要专业课程之一。主要介绍以下内容：量子力学的诞生；波函数和薛定谔方程；力学量的算符表示；态和力学量的表象；微扰理论；电子自旋与角动量。</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先修课程：高等数学、线性代数、普通物理、数学物理方法、原子物理学。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教材：《量子力学》，周世勋，高等教育出版社，</w:t>
      </w:r>
      <w:r w:rsidRPr="0080385F">
        <w:rPr>
          <w:szCs w:val="21"/>
        </w:rPr>
        <w:t>2009</w:t>
      </w:r>
      <w:r w:rsidRPr="0080385F">
        <w:rPr>
          <w:rFonts w:hAnsi="宋体" w:hint="eastAsia"/>
          <w:szCs w:val="21"/>
        </w:rPr>
        <w:t>，第二版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spacing w:line="300" w:lineRule="auto"/>
        <w:ind w:firstLineChars="200" w:firstLine="31680"/>
        <w:rPr>
          <w:szCs w:val="21"/>
        </w:rPr>
      </w:pPr>
      <w:r w:rsidRPr="0080385F">
        <w:rPr>
          <w:szCs w:val="21"/>
        </w:rPr>
        <w:t>[1]</w:t>
      </w:r>
      <w:r w:rsidRPr="0080385F">
        <w:rPr>
          <w:rFonts w:hAnsi="宋体" w:hint="eastAsia"/>
          <w:szCs w:val="21"/>
        </w:rPr>
        <w:t>周世勋，量子力学教程，人民教育出版社，</w:t>
      </w:r>
      <w:r w:rsidRPr="0080385F">
        <w:rPr>
          <w:szCs w:val="21"/>
        </w:rPr>
        <w:t>1979</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spacing w:line="360" w:lineRule="auto"/>
        <w:ind w:right="26" w:firstLineChars="200" w:firstLine="31680"/>
        <w:jc w:val="left"/>
        <w:rPr>
          <w:szCs w:val="21"/>
        </w:rPr>
      </w:pPr>
      <w:r w:rsidRPr="0080385F">
        <w:rPr>
          <w:bCs/>
          <w:szCs w:val="21"/>
        </w:rPr>
        <w:t>[2]</w:t>
      </w:r>
      <w:r w:rsidRPr="0080385F">
        <w:rPr>
          <w:rFonts w:hAnsi="宋体" w:hint="eastAsia"/>
          <w:szCs w:val="21"/>
        </w:rPr>
        <w:t>曾谨言，量子力学教程（第一版）．科学出版社，</w:t>
      </w:r>
      <w:r w:rsidRPr="0080385F">
        <w:rPr>
          <w:szCs w:val="21"/>
        </w:rPr>
        <w:t>2003</w:t>
      </w:r>
      <w:r w:rsidRPr="0080385F">
        <w:rPr>
          <w:rFonts w:hAnsi="宋体" w:hint="eastAsia"/>
          <w:szCs w:val="21"/>
        </w:rPr>
        <w:t>年</w:t>
      </w:r>
      <w:r w:rsidRPr="0080385F">
        <w:rPr>
          <w:szCs w:val="21"/>
        </w:rPr>
        <w:t>2</w:t>
      </w:r>
      <w:r w:rsidRPr="0080385F">
        <w:rPr>
          <w:rFonts w:hAnsi="宋体" w:hint="eastAsia"/>
          <w:szCs w:val="21"/>
        </w:rPr>
        <w:t>月</w:t>
      </w:r>
      <w:r w:rsidRPr="0080385F">
        <w:rPr>
          <w:szCs w:val="21"/>
        </w:rPr>
        <w:t xml:space="preserve"> </w:t>
      </w:r>
    </w:p>
    <w:p w:rsidR="00AA26F9" w:rsidRPr="0080385F" w:rsidRDefault="00AA26F9" w:rsidP="00DE145F">
      <w:pPr>
        <w:spacing w:line="360" w:lineRule="auto"/>
        <w:ind w:right="1500" w:firstLineChars="200" w:firstLine="31680"/>
        <w:rPr>
          <w:szCs w:val="21"/>
        </w:rPr>
      </w:pPr>
      <w:r w:rsidRPr="0080385F">
        <w:rPr>
          <w:szCs w:val="21"/>
        </w:rPr>
        <w:t>[3]</w:t>
      </w:r>
      <w:r w:rsidRPr="0080385F">
        <w:rPr>
          <w:rFonts w:hAnsi="宋体" w:hint="eastAsia"/>
          <w:szCs w:val="21"/>
        </w:rPr>
        <w:t>张永德．量子力学（第一版）．科学出版社，</w:t>
      </w:r>
      <w:r w:rsidRPr="0080385F">
        <w:rPr>
          <w:szCs w:val="21"/>
        </w:rPr>
        <w:t>2002</w:t>
      </w:r>
      <w:r w:rsidRPr="0080385F">
        <w:rPr>
          <w:rFonts w:hAnsi="宋体" w:hint="eastAsia"/>
          <w:szCs w:val="21"/>
        </w:rPr>
        <w:t>年</w:t>
      </w:r>
      <w:r w:rsidRPr="0080385F">
        <w:rPr>
          <w:szCs w:val="21"/>
        </w:rPr>
        <w:t>3</w:t>
      </w:r>
      <w:r w:rsidRPr="0080385F">
        <w:rPr>
          <w:rFonts w:hAnsi="宋体" w:hint="eastAsia"/>
          <w:szCs w:val="21"/>
        </w:rPr>
        <w:t>月</w:t>
      </w:r>
      <w:r w:rsidRPr="0080385F">
        <w:rPr>
          <w:szCs w:val="21"/>
        </w:rPr>
        <w:t xml:space="preserve"> </w:t>
      </w:r>
    </w:p>
    <w:p w:rsidR="00AA26F9" w:rsidRPr="0080385F" w:rsidRDefault="00AA26F9" w:rsidP="00DE145F">
      <w:pPr>
        <w:spacing w:line="360" w:lineRule="auto"/>
        <w:ind w:right="1500" w:firstLineChars="200" w:firstLine="31680"/>
        <w:rPr>
          <w:szCs w:val="21"/>
        </w:rPr>
      </w:pPr>
      <w:r w:rsidRPr="0080385F">
        <w:rPr>
          <w:szCs w:val="21"/>
        </w:rPr>
        <w:t>[4]</w:t>
      </w:r>
      <w:r w:rsidRPr="0080385F">
        <w:rPr>
          <w:rFonts w:hAnsi="宋体" w:hint="eastAsia"/>
          <w:szCs w:val="21"/>
        </w:rPr>
        <w:t>苏汝铿．量子力学．（第二版）高教出版社，</w:t>
      </w:r>
      <w:r w:rsidRPr="0080385F">
        <w:rPr>
          <w:szCs w:val="21"/>
        </w:rPr>
        <w:t>2002</w:t>
      </w:r>
      <w:r w:rsidRPr="0080385F">
        <w:rPr>
          <w:rFonts w:hAnsi="宋体" w:hint="eastAsia"/>
          <w:szCs w:val="21"/>
        </w:rPr>
        <w:t>年</w:t>
      </w:r>
      <w:r w:rsidRPr="0080385F">
        <w:rPr>
          <w:szCs w:val="21"/>
        </w:rPr>
        <w:t>12</w:t>
      </w:r>
      <w:r w:rsidRPr="0080385F">
        <w:rPr>
          <w:rFonts w:hAnsi="宋体" w:hint="eastAsia"/>
          <w:szCs w:val="21"/>
        </w:rPr>
        <w:t>月</w:t>
      </w:r>
      <w:r w:rsidRPr="0080385F">
        <w:rPr>
          <w:szCs w:val="21"/>
        </w:rPr>
        <w:t xml:space="preserve"> </w:t>
      </w:r>
    </w:p>
    <w:p w:rsidR="00AA26F9" w:rsidRPr="0080385F" w:rsidRDefault="00AA26F9" w:rsidP="00DE145F">
      <w:pPr>
        <w:spacing w:line="360" w:lineRule="auto"/>
        <w:ind w:right="1500" w:firstLineChars="200" w:firstLine="31680"/>
        <w:rPr>
          <w:szCs w:val="21"/>
        </w:rPr>
      </w:pPr>
      <w:r w:rsidRPr="0080385F">
        <w:rPr>
          <w:szCs w:val="21"/>
        </w:rPr>
        <w:t>[5]</w:t>
      </w:r>
      <w:r w:rsidRPr="0080385F">
        <w:rPr>
          <w:rFonts w:hAnsi="宋体" w:hint="eastAsia"/>
          <w:szCs w:val="21"/>
        </w:rPr>
        <w:t>费曼，费曼物理学讲义（卷</w:t>
      </w:r>
      <w:r w:rsidRPr="0080385F">
        <w:rPr>
          <w:szCs w:val="21"/>
        </w:rPr>
        <w:t>III</w:t>
      </w:r>
      <w:r w:rsidRPr="0080385F">
        <w:rPr>
          <w:rFonts w:hAnsi="宋体" w:hint="eastAsia"/>
          <w:szCs w:val="21"/>
        </w:rPr>
        <w:t>），上海科学出版社，</w:t>
      </w:r>
      <w:r w:rsidRPr="0080385F">
        <w:rPr>
          <w:szCs w:val="21"/>
        </w:rPr>
        <w:t>1983</w:t>
      </w:r>
    </w:p>
    <w:p w:rsidR="00AA26F9" w:rsidRPr="0080385F" w:rsidRDefault="00AA26F9" w:rsidP="00DE145F">
      <w:pPr>
        <w:spacing w:line="300" w:lineRule="auto"/>
        <w:ind w:firstLineChars="200" w:firstLine="31680"/>
        <w:rPr>
          <w:szCs w:val="21"/>
        </w:rPr>
      </w:pPr>
      <w:r w:rsidRPr="0080385F">
        <w:rPr>
          <w:szCs w:val="21"/>
        </w:rPr>
        <w:t xml:space="preserve">[6]L. I. </w:t>
      </w:r>
      <w:r w:rsidRPr="0080385F">
        <w:rPr>
          <w:rFonts w:hAnsi="宋体" w:hint="eastAsia"/>
          <w:szCs w:val="21"/>
        </w:rPr>
        <w:t>希夫，量子力学，人民教育出版社，</w:t>
      </w:r>
      <w:r w:rsidRPr="0080385F">
        <w:rPr>
          <w:szCs w:val="21"/>
        </w:rPr>
        <w:t>1979</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72012415</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课程中文名称：电动力学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Electrodynamics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周学时：</w:t>
      </w:r>
      <w:r w:rsidRPr="0080385F">
        <w:rPr>
          <w:szCs w:val="21"/>
        </w:rPr>
        <w:t>3</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总学时：</w:t>
      </w:r>
      <w:r w:rsidRPr="0080385F">
        <w:rPr>
          <w:szCs w:val="21"/>
        </w:rPr>
        <w:t>54</w:t>
      </w:r>
      <w:r w:rsidRPr="0080385F">
        <w:rPr>
          <w:rFonts w:hAnsi="宋体" w:hint="eastAsia"/>
          <w:szCs w:val="21"/>
        </w:rPr>
        <w:t>学时（讲授）</w:t>
      </w:r>
    </w:p>
    <w:p w:rsidR="00AA26F9" w:rsidRPr="0080385F" w:rsidRDefault="00AA26F9" w:rsidP="0080385F">
      <w:pPr>
        <w:snapToGrid w:val="0"/>
        <w:spacing w:line="300" w:lineRule="auto"/>
        <w:ind w:firstLine="420"/>
        <w:rPr>
          <w:szCs w:val="21"/>
        </w:rPr>
      </w:pPr>
      <w:r w:rsidRPr="0080385F">
        <w:rPr>
          <w:rFonts w:hAnsi="宋体" w:hint="eastAsia"/>
          <w:szCs w:val="21"/>
        </w:rPr>
        <w:t>内容提要：电磁现象的普遍规律；静电场；静磁场；电磁波的传播；电磁波的辐射；狭义相对论；带电粒子和电磁场的相互作用。</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先修课程：高等数学，数学物理方法，电磁学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教材：电动力学</w:t>
      </w:r>
      <w:r w:rsidRPr="0080385F">
        <w:rPr>
          <w:szCs w:val="21"/>
        </w:rPr>
        <w:t>(</w:t>
      </w:r>
      <w:r w:rsidRPr="0080385F">
        <w:rPr>
          <w:rFonts w:hAnsi="宋体" w:hint="eastAsia"/>
          <w:szCs w:val="21"/>
        </w:rPr>
        <w:t>第三版</w:t>
      </w:r>
      <w:r w:rsidRPr="0080385F">
        <w:rPr>
          <w:szCs w:val="21"/>
        </w:rPr>
        <w:t>)</w:t>
      </w:r>
      <w:r w:rsidRPr="0080385F">
        <w:rPr>
          <w:rFonts w:hAnsi="宋体" w:hint="eastAsia"/>
          <w:szCs w:val="21"/>
        </w:rPr>
        <w:t>，郭硕鸿，高等教育出版社，</w:t>
      </w:r>
      <w:r w:rsidRPr="0080385F">
        <w:rPr>
          <w:szCs w:val="21"/>
        </w:rPr>
        <w:t>2008</w:t>
      </w:r>
      <w:r w:rsidRPr="0080385F">
        <w:rPr>
          <w:rFonts w:hAnsi="宋体" w:hint="eastAsia"/>
          <w:szCs w:val="21"/>
        </w:rPr>
        <w:t>，第三版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80385F">
      <w:pPr>
        <w:snapToGrid w:val="0"/>
        <w:spacing w:line="300" w:lineRule="auto"/>
        <w:ind w:firstLine="420"/>
        <w:rPr>
          <w:szCs w:val="21"/>
        </w:rPr>
      </w:pPr>
      <w:r w:rsidRPr="0080385F">
        <w:rPr>
          <w:szCs w:val="21"/>
        </w:rPr>
        <w:t>[1]</w:t>
      </w:r>
      <w:r w:rsidRPr="0080385F">
        <w:rPr>
          <w:rFonts w:hAnsi="宋体" w:hint="eastAsia"/>
          <w:szCs w:val="21"/>
        </w:rPr>
        <w:t>《经典电动力学》，</w:t>
      </w:r>
      <w:r w:rsidRPr="0080385F">
        <w:rPr>
          <w:szCs w:val="21"/>
        </w:rPr>
        <w:t>JD</w:t>
      </w:r>
      <w:r w:rsidRPr="0080385F">
        <w:rPr>
          <w:rFonts w:hAnsi="宋体" w:hint="eastAsia"/>
          <w:szCs w:val="21"/>
        </w:rPr>
        <w:t>杰克逊</w:t>
      </w:r>
      <w:r w:rsidRPr="0080385F">
        <w:rPr>
          <w:szCs w:val="21"/>
        </w:rPr>
        <w:t>[</w:t>
      </w:r>
      <w:r w:rsidRPr="0080385F">
        <w:rPr>
          <w:rFonts w:hAnsi="宋体" w:hint="eastAsia"/>
          <w:szCs w:val="21"/>
        </w:rPr>
        <w:t>美</w:t>
      </w:r>
      <w:r w:rsidRPr="0080385F">
        <w:rPr>
          <w:szCs w:val="21"/>
        </w:rPr>
        <w:t>]</w:t>
      </w:r>
      <w:r w:rsidRPr="0080385F">
        <w:rPr>
          <w:rFonts w:hAnsi="宋体" w:hint="eastAsia"/>
          <w:szCs w:val="21"/>
        </w:rPr>
        <w:t>著，朱培豫译，人民教育出版社，</w:t>
      </w:r>
      <w:r w:rsidRPr="0080385F">
        <w:rPr>
          <w:szCs w:val="21"/>
        </w:rPr>
        <w:t>1978</w:t>
      </w:r>
      <w:r w:rsidRPr="0080385F">
        <w:rPr>
          <w:rFonts w:hAnsi="宋体" w:hint="eastAsia"/>
          <w:szCs w:val="21"/>
        </w:rPr>
        <w:t>。</w:t>
      </w:r>
    </w:p>
    <w:p w:rsidR="00AA26F9" w:rsidRPr="0080385F" w:rsidRDefault="00AA26F9" w:rsidP="0080385F">
      <w:pPr>
        <w:snapToGrid w:val="0"/>
        <w:spacing w:line="300" w:lineRule="auto"/>
        <w:ind w:firstLine="420"/>
        <w:rPr>
          <w:szCs w:val="21"/>
        </w:rPr>
      </w:pPr>
      <w:r w:rsidRPr="0080385F">
        <w:rPr>
          <w:szCs w:val="21"/>
        </w:rPr>
        <w:t>[2]</w:t>
      </w:r>
      <w:r w:rsidRPr="0080385F">
        <w:rPr>
          <w:rFonts w:hAnsi="宋体" w:hint="eastAsia"/>
          <w:szCs w:val="21"/>
        </w:rPr>
        <w:t>《电动力学》，曹昌棋编，人民教育出版社，</w:t>
      </w:r>
      <w:r w:rsidRPr="0080385F">
        <w:rPr>
          <w:szCs w:val="21"/>
        </w:rPr>
        <w:t>1978</w:t>
      </w:r>
      <w:r w:rsidRPr="0080385F">
        <w:rPr>
          <w:rFonts w:hAnsi="宋体" w:hint="eastAsia"/>
          <w:szCs w:val="21"/>
        </w:rPr>
        <w:t>。</w:t>
      </w:r>
    </w:p>
    <w:p w:rsidR="00AA26F9" w:rsidRPr="0080385F" w:rsidRDefault="00AA26F9" w:rsidP="0080385F">
      <w:pPr>
        <w:snapToGrid w:val="0"/>
        <w:spacing w:line="300" w:lineRule="auto"/>
        <w:ind w:firstLine="420"/>
        <w:rPr>
          <w:szCs w:val="21"/>
        </w:rPr>
      </w:pPr>
      <w:r w:rsidRPr="0080385F">
        <w:rPr>
          <w:szCs w:val="21"/>
        </w:rPr>
        <w:t>[3]</w:t>
      </w:r>
      <w:r w:rsidRPr="0080385F">
        <w:rPr>
          <w:rFonts w:hAnsi="宋体" w:hint="eastAsia"/>
          <w:szCs w:val="21"/>
        </w:rPr>
        <w:t>《</w:t>
      </w:r>
      <w:hyperlink r:id="rId13" w:tooltip="查看该书详细信息" w:history="1">
        <w:r w:rsidRPr="0080385F">
          <w:rPr>
            <w:rFonts w:hAnsi="宋体" w:hint="eastAsia"/>
            <w:szCs w:val="21"/>
          </w:rPr>
          <w:t>电动力学简明教程</w:t>
        </w:r>
      </w:hyperlink>
      <w:r w:rsidRPr="0080385F">
        <w:rPr>
          <w:rFonts w:hAnsi="宋体" w:hint="eastAsia"/>
          <w:szCs w:val="21"/>
        </w:rPr>
        <w:t>》，</w:t>
      </w:r>
      <w:hyperlink r:id="rId14" w:tooltip="查看该作者的其它著作" w:history="1">
        <w:r w:rsidRPr="0080385F">
          <w:rPr>
            <w:rFonts w:hAnsi="宋体" w:hint="eastAsia"/>
            <w:szCs w:val="21"/>
          </w:rPr>
          <w:t>俞允强编著</w:t>
        </w:r>
      </w:hyperlink>
      <w:r w:rsidRPr="0080385F">
        <w:rPr>
          <w:rFonts w:hAnsi="宋体" w:hint="eastAsia"/>
          <w:szCs w:val="21"/>
        </w:rPr>
        <w:t>，</w:t>
      </w:r>
      <w:hyperlink r:id="rId15" w:tooltip="查看该出版社的其它出版物" w:history="1">
        <w:r w:rsidRPr="0080385F">
          <w:rPr>
            <w:rFonts w:hAnsi="宋体" w:hint="eastAsia"/>
            <w:szCs w:val="21"/>
          </w:rPr>
          <w:t>北京大学出版社</w:t>
        </w:r>
      </w:hyperlink>
      <w:r w:rsidRPr="0080385F">
        <w:rPr>
          <w:rFonts w:hAnsi="宋体" w:hint="eastAsia"/>
          <w:szCs w:val="21"/>
        </w:rPr>
        <w:t>，</w:t>
      </w:r>
      <w:r w:rsidRPr="0080385F">
        <w:rPr>
          <w:szCs w:val="21"/>
        </w:rPr>
        <w:t>1997</w:t>
      </w:r>
      <w:r w:rsidRPr="0080385F">
        <w:rPr>
          <w:rFonts w:hAnsi="宋体" w:hint="eastAsia"/>
          <w:szCs w:val="21"/>
        </w:rPr>
        <w:t>。</w:t>
      </w:r>
    </w:p>
    <w:p w:rsidR="00AA26F9" w:rsidRPr="0080385F" w:rsidRDefault="00AA26F9" w:rsidP="0080385F">
      <w:pPr>
        <w:snapToGrid w:val="0"/>
        <w:spacing w:line="300" w:lineRule="auto"/>
        <w:ind w:firstLine="420"/>
        <w:rPr>
          <w:szCs w:val="21"/>
        </w:rPr>
      </w:pPr>
      <w:r w:rsidRPr="0080385F">
        <w:rPr>
          <w:szCs w:val="21"/>
        </w:rPr>
        <w:t>[4]</w:t>
      </w:r>
      <w:r w:rsidRPr="0080385F">
        <w:rPr>
          <w:rFonts w:hAnsi="宋体" w:hint="eastAsia"/>
          <w:szCs w:val="21"/>
        </w:rPr>
        <w:t>《电磁学与电动力学》，胡友秋，科学出版社，</w:t>
      </w:r>
      <w:r w:rsidRPr="0080385F">
        <w:rPr>
          <w:szCs w:val="21"/>
        </w:rPr>
        <w:t>2008</w:t>
      </w:r>
      <w:r w:rsidRPr="0080385F">
        <w:rPr>
          <w:rFonts w:hAnsi="宋体" w:hint="eastAsia"/>
          <w:szCs w:val="21"/>
        </w:rPr>
        <w:t>。</w:t>
      </w:r>
    </w:p>
    <w:p w:rsidR="00AA26F9" w:rsidRPr="0080385F" w:rsidRDefault="00AA26F9" w:rsidP="0080385F">
      <w:pPr>
        <w:snapToGrid w:val="0"/>
        <w:spacing w:line="300" w:lineRule="auto"/>
        <w:ind w:firstLine="420"/>
        <w:rPr>
          <w:szCs w:val="21"/>
        </w:rPr>
      </w:pPr>
      <w:r w:rsidRPr="0080385F">
        <w:rPr>
          <w:szCs w:val="21"/>
        </w:rPr>
        <w:t>[5]</w:t>
      </w:r>
      <w:r w:rsidRPr="0080385F">
        <w:rPr>
          <w:rFonts w:hAnsi="宋体" w:hint="eastAsia"/>
          <w:szCs w:val="21"/>
        </w:rPr>
        <w:t>《电动力学》，</w:t>
      </w:r>
      <w:hyperlink r:id="rId16" w:tooltip="查看该作者的其它著作" w:history="1">
        <w:r w:rsidRPr="0080385F">
          <w:rPr>
            <w:rFonts w:hAnsi="宋体" w:hint="eastAsia"/>
            <w:szCs w:val="21"/>
          </w:rPr>
          <w:t>吴寿锽、丁士章主编</w:t>
        </w:r>
      </w:hyperlink>
      <w:r w:rsidRPr="0080385F">
        <w:rPr>
          <w:rFonts w:hAnsi="宋体" w:hint="eastAsia"/>
          <w:szCs w:val="21"/>
        </w:rPr>
        <w:t>，</w:t>
      </w:r>
      <w:hyperlink r:id="rId17" w:tooltip="查看该出版社的其它出版物" w:history="1">
        <w:r w:rsidRPr="0080385F">
          <w:rPr>
            <w:rFonts w:hAnsi="宋体" w:hint="eastAsia"/>
            <w:szCs w:val="21"/>
          </w:rPr>
          <w:t>西安交通大学出版社</w:t>
        </w:r>
      </w:hyperlink>
      <w:r w:rsidRPr="0080385F">
        <w:rPr>
          <w:rFonts w:hAnsi="宋体" w:hint="eastAsia"/>
          <w:szCs w:val="21"/>
        </w:rPr>
        <w:t>，</w:t>
      </w:r>
      <w:r w:rsidRPr="0080385F">
        <w:rPr>
          <w:szCs w:val="21"/>
        </w:rPr>
        <w:t>1993</w:t>
      </w:r>
      <w:r w:rsidRPr="0080385F">
        <w:rPr>
          <w:rFonts w:hAnsi="宋体" w:hint="eastAsia"/>
          <w:szCs w:val="21"/>
        </w:rPr>
        <w:t>。</w:t>
      </w:r>
    </w:p>
    <w:p w:rsidR="00AA26F9" w:rsidRPr="0080385F" w:rsidRDefault="00AA26F9" w:rsidP="0080385F">
      <w:pPr>
        <w:snapToGrid w:val="0"/>
        <w:spacing w:line="300" w:lineRule="auto"/>
        <w:ind w:firstLine="420"/>
        <w:rPr>
          <w:szCs w:val="21"/>
        </w:rPr>
      </w:pPr>
      <w:r w:rsidRPr="0080385F">
        <w:rPr>
          <w:szCs w:val="21"/>
        </w:rPr>
        <w:t>[6]</w:t>
      </w:r>
      <w:r w:rsidRPr="0080385F">
        <w:rPr>
          <w:rFonts w:hAnsi="宋体" w:hint="eastAsia"/>
          <w:szCs w:val="21"/>
        </w:rPr>
        <w:t>《电动力学学习辅导》，黄廼本，高等教育出版社，</w:t>
      </w:r>
      <w:r w:rsidRPr="0080385F">
        <w:rPr>
          <w:szCs w:val="21"/>
        </w:rPr>
        <w:t>2004</w:t>
      </w:r>
      <w:r w:rsidRPr="0080385F">
        <w:rPr>
          <w:rFonts w:hAnsi="宋体" w:hint="eastAsia"/>
          <w:szCs w:val="21"/>
        </w:rPr>
        <w:t>。</w:t>
      </w:r>
    </w:p>
    <w:p w:rsidR="00AA26F9" w:rsidRPr="0080385F" w:rsidRDefault="00AA26F9" w:rsidP="0080385F">
      <w:pPr>
        <w:snapToGrid w:val="0"/>
        <w:spacing w:line="300" w:lineRule="auto"/>
        <w:ind w:firstLine="420"/>
        <w:rPr>
          <w:szCs w:val="21"/>
        </w:rPr>
      </w:pPr>
      <w:r w:rsidRPr="0080385F">
        <w:rPr>
          <w:szCs w:val="21"/>
        </w:rPr>
        <w:t>[7]</w:t>
      </w:r>
      <w:r w:rsidRPr="0080385F">
        <w:rPr>
          <w:rFonts w:hAnsi="宋体" w:hint="eastAsia"/>
          <w:szCs w:val="21"/>
        </w:rPr>
        <w:t>《电动力学学习指导与习题详解》，郭芳侠，陕西师范大学出版社，</w:t>
      </w:r>
      <w:r w:rsidRPr="0080385F">
        <w:rPr>
          <w:szCs w:val="21"/>
        </w:rPr>
        <w:t>2005</w:t>
      </w:r>
      <w:r w:rsidRPr="0080385F">
        <w:rPr>
          <w:rFonts w:hAnsi="宋体" w:hint="eastAsia"/>
          <w:szCs w:val="21"/>
        </w:rPr>
        <w:t>。</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72012416</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课程中文名称：热力学统计物理</w:t>
      </w:r>
    </w:p>
    <w:p w:rsidR="00AA26F9" w:rsidRPr="0080385F" w:rsidRDefault="00AA26F9" w:rsidP="00DE145F">
      <w:pPr>
        <w:adjustRightInd w:val="0"/>
        <w:snapToGrid w:val="0"/>
        <w:spacing w:line="360" w:lineRule="auto"/>
        <w:ind w:firstLineChars="200" w:firstLine="31680"/>
        <w:rPr>
          <w:color w:val="FF0000"/>
          <w:szCs w:val="21"/>
        </w:rPr>
      </w:pPr>
      <w:r w:rsidRPr="0080385F">
        <w:rPr>
          <w:rFonts w:hAnsi="宋体" w:hint="eastAsia"/>
          <w:szCs w:val="21"/>
        </w:rPr>
        <w:t>课程英文名称：</w:t>
      </w:r>
      <w:r w:rsidRPr="0080385F">
        <w:rPr>
          <w:szCs w:val="21"/>
        </w:rPr>
        <w:t xml:space="preserve">Thermodynamics and Statistical Physics  </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r w:rsidRPr="0080385F">
        <w:rPr>
          <w:szCs w:val="21"/>
        </w:rPr>
        <w:t xml:space="preserve">  </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 xml:space="preserve">5    </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szCs w:val="21"/>
        </w:rPr>
        <w:t>50</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w:t>
      </w:r>
      <w:r w:rsidRPr="0080385F">
        <w:rPr>
          <w:rFonts w:hAnsi="宋体" w:hint="eastAsia"/>
          <w:bCs/>
          <w:szCs w:val="21"/>
        </w:rPr>
        <w:t>热力学和统计物理学是研究热运动的规律及热运动对物质宏观性质的影响的科学。它是理论物理学主要基础学科之一。热力学是热运动的宏观理论，是观测实验的分析、总结；统计物理学是热运动的微观理论。统计物理从基本假设等几率原理出发，通过数学分析，逻辑推理，得到整个统计物理。它的正确性由它的种种推论都与客观实际相结合得以肯定。热统是物理学基础课程和理论基础课程，是培养合格中学教师必不可少的。要求学生掌握热统的基本概念、掌握基本定理、定律、基本公式、基本热力学量及它们相互推导。</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w:t>
      </w:r>
      <w:r w:rsidRPr="0080385F">
        <w:rPr>
          <w:rFonts w:hAnsi="宋体" w:hint="eastAsia"/>
          <w:bCs/>
          <w:szCs w:val="21"/>
        </w:rPr>
        <w:t>热学，高等数学，数学物理方法，量子力学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教材：《热力学统计物理》，汪志诚，高教出版社，</w:t>
      </w:r>
      <w:r w:rsidRPr="0080385F">
        <w:rPr>
          <w:szCs w:val="21"/>
        </w:rPr>
        <w:t>2008</w:t>
      </w:r>
      <w:r w:rsidRPr="0080385F">
        <w:rPr>
          <w:rFonts w:hAnsi="宋体" w:hint="eastAsia"/>
          <w:szCs w:val="21"/>
        </w:rPr>
        <w:t>年，第</w:t>
      </w:r>
      <w:r w:rsidRPr="0080385F">
        <w:rPr>
          <w:szCs w:val="21"/>
        </w:rPr>
        <w:t>4</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[1]</w:t>
      </w:r>
      <w:r w:rsidRPr="0080385F">
        <w:rPr>
          <w:rFonts w:hAnsi="宋体" w:hint="eastAsia"/>
          <w:szCs w:val="21"/>
        </w:rPr>
        <w:t>《热力学与统计物理学》，龚昌德，高等教育出版社，</w:t>
      </w:r>
      <w:r w:rsidRPr="0080385F">
        <w:rPr>
          <w:szCs w:val="21"/>
        </w:rPr>
        <w:t>1982</w:t>
      </w:r>
      <w:r w:rsidRPr="0080385F">
        <w:rPr>
          <w:rFonts w:hAnsi="宋体" w:hint="eastAsia"/>
          <w:szCs w:val="21"/>
        </w:rPr>
        <w:t>，第</w:t>
      </w:r>
      <w:r w:rsidRPr="0080385F">
        <w:rPr>
          <w:szCs w:val="21"/>
        </w:rPr>
        <w:t>1</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szCs w:val="21"/>
        </w:rPr>
        <w:t>[2]</w:t>
      </w:r>
      <w:r w:rsidRPr="0080385F">
        <w:rPr>
          <w:rFonts w:hAnsi="宋体" w:hint="eastAsia"/>
          <w:szCs w:val="21"/>
        </w:rPr>
        <w:t>《热力学与统计物理学》，马本堃、高尚惠、孙煜，高等教育出版社，</w:t>
      </w:r>
      <w:r w:rsidRPr="0080385F">
        <w:rPr>
          <w:szCs w:val="21"/>
        </w:rPr>
        <w:t>1995</w:t>
      </w:r>
      <w:r w:rsidRPr="0080385F">
        <w:rPr>
          <w:rFonts w:hAnsi="宋体" w:hint="eastAsia"/>
          <w:szCs w:val="21"/>
        </w:rPr>
        <w:t>，第</w:t>
      </w:r>
      <w:r w:rsidRPr="0080385F">
        <w:rPr>
          <w:szCs w:val="21"/>
        </w:rPr>
        <w:t>2</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szCs w:val="21"/>
        </w:rPr>
        <w:t>[3]</w:t>
      </w:r>
      <w:r w:rsidRPr="0080385F">
        <w:rPr>
          <w:rFonts w:hAnsi="宋体" w:hint="eastAsia"/>
          <w:szCs w:val="21"/>
        </w:rPr>
        <w:t>《统计物理学》，苏汝铿，复旦大学出版社，</w:t>
      </w:r>
      <w:r w:rsidRPr="0080385F">
        <w:rPr>
          <w:szCs w:val="21"/>
        </w:rPr>
        <w:t>1990</w:t>
      </w:r>
      <w:r w:rsidRPr="0080385F">
        <w:rPr>
          <w:rFonts w:hAnsi="宋体" w:hint="eastAsia"/>
          <w:szCs w:val="21"/>
        </w:rPr>
        <w:t>，第</w:t>
      </w:r>
      <w:r w:rsidRPr="0080385F">
        <w:rPr>
          <w:szCs w:val="21"/>
        </w:rPr>
        <w:t>1</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szCs w:val="21"/>
        </w:rPr>
        <w:t>[4]</w:t>
      </w:r>
      <w:r w:rsidRPr="0080385F">
        <w:rPr>
          <w:rFonts w:hAnsi="宋体" w:hint="eastAsia"/>
          <w:szCs w:val="21"/>
        </w:rPr>
        <w:t>《统计物理学导论》，王竹溪，人民教育出版社，</w:t>
      </w:r>
      <w:r w:rsidRPr="0080385F">
        <w:rPr>
          <w:szCs w:val="21"/>
        </w:rPr>
        <w:t>1965</w:t>
      </w:r>
      <w:r w:rsidRPr="0080385F">
        <w:rPr>
          <w:rFonts w:hAnsi="宋体" w:hint="eastAsia"/>
          <w:szCs w:val="21"/>
        </w:rPr>
        <w:t>，第</w:t>
      </w:r>
      <w:r w:rsidRPr="0080385F">
        <w:rPr>
          <w:szCs w:val="21"/>
        </w:rPr>
        <w:t>2</w:t>
      </w:r>
      <w:r w:rsidRPr="0080385F">
        <w:rPr>
          <w:rFonts w:hAnsi="宋体" w:hint="eastAsia"/>
          <w:szCs w:val="21"/>
        </w:rPr>
        <w:t>版。</w:t>
      </w:r>
    </w:p>
    <w:p w:rsidR="00AA26F9" w:rsidRPr="0080385F" w:rsidRDefault="00AA26F9" w:rsidP="00DE145F">
      <w:pPr>
        <w:spacing w:beforeLines="100" w:line="480" w:lineRule="auto"/>
        <w:ind w:firstLineChars="200" w:firstLine="31680"/>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72012422</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课程中文名称：物理前沿讲座</w:t>
      </w:r>
      <w:r w:rsidRPr="0080385F">
        <w:rPr>
          <w:szCs w:val="21"/>
        </w:rPr>
        <w:t>I</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Lectures on the Frontier of Physics</w:t>
      </w:r>
      <w:r w:rsidRPr="0080385F">
        <w:rPr>
          <w:rFonts w:hAnsi="宋体" w:hint="eastAsia"/>
          <w:szCs w:val="21"/>
        </w:rPr>
        <w:t>（</w:t>
      </w:r>
      <w:r w:rsidRPr="0080385F">
        <w:rPr>
          <w:szCs w:val="21"/>
        </w:rPr>
        <w:t>I</w:t>
      </w:r>
      <w:r w:rsidRPr="0080385F">
        <w:rPr>
          <w:rFonts w:hAnsi="宋体" w:hint="eastAsia"/>
          <w:szCs w:val="21"/>
        </w:rPr>
        <w:t>）</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课程类型：专业平台，必修</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周学时：</w:t>
      </w:r>
      <w:r w:rsidRPr="0080385F">
        <w:rPr>
          <w:szCs w:val="21"/>
        </w:rPr>
        <w:t>2</w:t>
      </w:r>
    </w:p>
    <w:p w:rsidR="00AA26F9" w:rsidRPr="0080385F" w:rsidRDefault="00AA26F9" w:rsidP="00DE145F">
      <w:pPr>
        <w:adjustRightInd w:val="0"/>
        <w:snapToGrid w:val="0"/>
        <w:spacing w:line="360" w:lineRule="auto"/>
        <w:ind w:firstLineChars="200" w:firstLine="31680"/>
        <w:jc w:val="left"/>
        <w:rPr>
          <w:iCs/>
          <w:szCs w:val="21"/>
        </w:rPr>
      </w:pPr>
      <w:r w:rsidRPr="0080385F">
        <w:rPr>
          <w:rFonts w:hAnsi="宋体" w:hint="eastAsia"/>
          <w:szCs w:val="21"/>
        </w:rPr>
        <w:t>总学时：</w:t>
      </w:r>
      <w:r w:rsidRPr="0080385F">
        <w:rPr>
          <w:iCs/>
          <w:szCs w:val="21"/>
        </w:rPr>
        <w:t>36</w:t>
      </w:r>
    </w:p>
    <w:p w:rsidR="00AA26F9" w:rsidRPr="0080385F" w:rsidRDefault="00AA26F9" w:rsidP="00DE145F">
      <w:pPr>
        <w:spacing w:line="360" w:lineRule="auto"/>
        <w:ind w:firstLineChars="200" w:firstLine="31680"/>
        <w:rPr>
          <w:bCs/>
          <w:szCs w:val="21"/>
        </w:rPr>
      </w:pPr>
      <w:r w:rsidRPr="0080385F">
        <w:rPr>
          <w:rFonts w:hAnsi="宋体" w:hint="eastAsia"/>
          <w:bCs/>
          <w:szCs w:val="21"/>
        </w:rPr>
        <w:t>内容提要：</w:t>
      </w:r>
      <w:r w:rsidRPr="0080385F">
        <w:rPr>
          <w:bCs/>
          <w:szCs w:val="21"/>
        </w:rPr>
        <w:t xml:space="preserve"> </w:t>
      </w:r>
      <w:r w:rsidRPr="0080385F">
        <w:rPr>
          <w:rFonts w:hAnsi="宋体" w:hint="eastAsia"/>
          <w:bCs/>
          <w:szCs w:val="21"/>
        </w:rPr>
        <w:t>较为概要性地介绍原子分子物理、粒子物理和核物理、凝聚态物理、理论物理、光学、等离子体物理、介观物理及材料科学等领域的几个代表性的前沿专题，包括这些学科及相近领域的主要进展和近代重要应用。具体内容由各个任课教师给出。</w:t>
      </w:r>
    </w:p>
    <w:p w:rsidR="00AA26F9" w:rsidRPr="0080385F" w:rsidRDefault="00AA26F9" w:rsidP="00DE145F">
      <w:pPr>
        <w:spacing w:line="360" w:lineRule="auto"/>
        <w:ind w:firstLineChars="200" w:firstLine="31680"/>
        <w:rPr>
          <w:bCs/>
          <w:szCs w:val="21"/>
        </w:rPr>
      </w:pPr>
      <w:r w:rsidRPr="0080385F">
        <w:rPr>
          <w:rFonts w:hAnsi="宋体" w:hint="eastAsia"/>
          <w:bCs/>
          <w:szCs w:val="21"/>
        </w:rPr>
        <w:t>先修课程：</w:t>
      </w:r>
      <w:r w:rsidRPr="0080385F">
        <w:rPr>
          <w:bCs/>
          <w:szCs w:val="21"/>
        </w:rPr>
        <w:t xml:space="preserve"> </w:t>
      </w:r>
      <w:r w:rsidRPr="0080385F">
        <w:rPr>
          <w:rFonts w:hAnsi="宋体" w:hint="eastAsia"/>
          <w:bCs/>
          <w:szCs w:val="21"/>
        </w:rPr>
        <w:t>高等数学、量子力学、统计物理学、理论力学</w:t>
      </w:r>
    </w:p>
    <w:p w:rsidR="00AA26F9" w:rsidRPr="0080385F" w:rsidRDefault="00AA26F9" w:rsidP="00DE145F">
      <w:pPr>
        <w:spacing w:line="360" w:lineRule="auto"/>
        <w:ind w:firstLineChars="200" w:firstLine="31680"/>
        <w:rPr>
          <w:bCs/>
          <w:szCs w:val="21"/>
        </w:rPr>
      </w:pPr>
      <w:r w:rsidRPr="0080385F">
        <w:rPr>
          <w:rFonts w:hAnsi="宋体" w:hint="eastAsia"/>
          <w:bCs/>
          <w:szCs w:val="21"/>
        </w:rPr>
        <w:t>教材：自编讲义</w:t>
      </w:r>
    </w:p>
    <w:p w:rsidR="00AA26F9" w:rsidRPr="0080385F" w:rsidRDefault="00AA26F9" w:rsidP="00DE145F">
      <w:pPr>
        <w:spacing w:line="360" w:lineRule="auto"/>
        <w:ind w:firstLineChars="200" w:firstLine="31680"/>
        <w:rPr>
          <w:bCs/>
          <w:szCs w:val="21"/>
        </w:rPr>
      </w:pPr>
      <w:r w:rsidRPr="0080385F">
        <w:rPr>
          <w:rFonts w:hAnsi="宋体" w:hint="eastAsia"/>
          <w:bCs/>
          <w:szCs w:val="21"/>
        </w:rPr>
        <w:t>参考书目：</w:t>
      </w:r>
    </w:p>
    <w:p w:rsidR="00AA26F9" w:rsidRPr="0080385F" w:rsidRDefault="00AA26F9" w:rsidP="00DE145F">
      <w:pPr>
        <w:spacing w:line="360" w:lineRule="auto"/>
        <w:ind w:firstLineChars="200" w:firstLine="31680"/>
        <w:rPr>
          <w:bCs/>
          <w:szCs w:val="21"/>
        </w:rPr>
      </w:pPr>
      <w:r w:rsidRPr="0080385F">
        <w:rPr>
          <w:bCs/>
          <w:szCs w:val="21"/>
        </w:rPr>
        <w:t xml:space="preserve">[1]  </w:t>
      </w:r>
      <w:r w:rsidRPr="0080385F">
        <w:rPr>
          <w:rFonts w:hAnsi="宋体" w:hint="eastAsia"/>
          <w:bCs/>
          <w:szCs w:val="21"/>
        </w:rPr>
        <w:t>原子物理学，黄祖洽编著，</w:t>
      </w:r>
      <w:hyperlink r:id="rId18" w:tgtFrame="_blank" w:history="1">
        <w:r w:rsidRPr="0080385F">
          <w:rPr>
            <w:rFonts w:hAnsi="宋体" w:hint="eastAsia"/>
            <w:b/>
            <w:szCs w:val="21"/>
          </w:rPr>
          <w:t>北京</w:t>
        </w:r>
      </w:hyperlink>
      <w:r w:rsidRPr="0080385F">
        <w:rPr>
          <w:rFonts w:hAnsi="宋体" w:hint="eastAsia"/>
          <w:bCs/>
          <w:szCs w:val="21"/>
        </w:rPr>
        <w:t>大学出版社，北京，</w:t>
      </w:r>
      <w:r w:rsidRPr="0080385F">
        <w:rPr>
          <w:bCs/>
          <w:szCs w:val="21"/>
        </w:rPr>
        <w:t xml:space="preserve">2014-12 </w:t>
      </w:r>
    </w:p>
    <w:p w:rsidR="00AA26F9" w:rsidRPr="0080385F" w:rsidRDefault="00AA26F9" w:rsidP="00DE145F">
      <w:pPr>
        <w:spacing w:line="360" w:lineRule="auto"/>
        <w:ind w:firstLineChars="200" w:firstLine="31680"/>
        <w:rPr>
          <w:bCs/>
          <w:szCs w:val="21"/>
        </w:rPr>
      </w:pPr>
      <w:r w:rsidRPr="0080385F">
        <w:rPr>
          <w:bCs/>
          <w:szCs w:val="21"/>
        </w:rPr>
        <w:t xml:space="preserve">[2]  </w:t>
      </w:r>
      <w:r w:rsidRPr="0080385F">
        <w:rPr>
          <w:rFonts w:hAnsi="宋体" w:hint="eastAsia"/>
          <w:bCs/>
          <w:szCs w:val="21"/>
        </w:rPr>
        <w:t>原子物理学，陈宏芳</w:t>
      </w:r>
      <w:r w:rsidRPr="0080385F">
        <w:rPr>
          <w:bCs/>
          <w:szCs w:val="21"/>
        </w:rPr>
        <w:t> </w:t>
      </w:r>
      <w:r w:rsidRPr="0080385F">
        <w:rPr>
          <w:rFonts w:hAnsi="宋体" w:hint="eastAsia"/>
          <w:bCs/>
          <w:szCs w:val="21"/>
        </w:rPr>
        <w:t>编，中国科学技术大学出版社，合肥，</w:t>
      </w:r>
      <w:r w:rsidRPr="0080385F">
        <w:rPr>
          <w:bCs/>
          <w:szCs w:val="21"/>
        </w:rPr>
        <w:t>1997-04</w:t>
      </w:r>
    </w:p>
    <w:p w:rsidR="00AA26F9" w:rsidRPr="0080385F" w:rsidRDefault="00AA26F9" w:rsidP="00DE145F">
      <w:pPr>
        <w:spacing w:line="360" w:lineRule="auto"/>
        <w:ind w:firstLineChars="200" w:firstLine="31680"/>
        <w:rPr>
          <w:bCs/>
          <w:szCs w:val="21"/>
        </w:rPr>
      </w:pPr>
      <w:r w:rsidRPr="0080385F">
        <w:rPr>
          <w:bCs/>
          <w:szCs w:val="21"/>
        </w:rPr>
        <w:t xml:space="preserve">[3] </w:t>
      </w:r>
      <w:r w:rsidRPr="0080385F">
        <w:rPr>
          <w:rFonts w:hAnsi="宋体" w:hint="eastAsia"/>
          <w:bCs/>
          <w:szCs w:val="21"/>
        </w:rPr>
        <w:t>王义遒</w:t>
      </w:r>
      <w:r w:rsidRPr="0080385F">
        <w:rPr>
          <w:bCs/>
          <w:szCs w:val="21"/>
        </w:rPr>
        <w:t xml:space="preserve">,  </w:t>
      </w:r>
      <w:r w:rsidRPr="0080385F">
        <w:rPr>
          <w:rFonts w:hAnsi="宋体" w:hint="eastAsia"/>
          <w:bCs/>
          <w:szCs w:val="21"/>
        </w:rPr>
        <w:t>原子的激光冷却与限俘，北京大学出版社，北京，</w:t>
      </w:r>
      <w:r w:rsidRPr="0080385F">
        <w:rPr>
          <w:bCs/>
          <w:szCs w:val="21"/>
        </w:rPr>
        <w:t>2007</w:t>
      </w:r>
    </w:p>
    <w:p w:rsidR="00AA26F9" w:rsidRPr="0080385F" w:rsidRDefault="00AA26F9" w:rsidP="00DE145F">
      <w:pPr>
        <w:spacing w:line="360" w:lineRule="auto"/>
        <w:ind w:firstLineChars="200" w:firstLine="31680"/>
        <w:rPr>
          <w:bCs/>
          <w:szCs w:val="21"/>
        </w:rPr>
      </w:pPr>
      <w:r w:rsidRPr="0080385F">
        <w:rPr>
          <w:bCs/>
          <w:szCs w:val="21"/>
        </w:rPr>
        <w:t xml:space="preserve">[4] </w:t>
      </w:r>
      <w:r w:rsidRPr="0080385F">
        <w:rPr>
          <w:rFonts w:hAnsi="宋体" w:hint="eastAsia"/>
          <w:bCs/>
          <w:szCs w:val="21"/>
        </w:rPr>
        <w:t>盛政明</w:t>
      </w:r>
      <w:r w:rsidRPr="0080385F">
        <w:rPr>
          <w:bCs/>
          <w:szCs w:val="21"/>
        </w:rPr>
        <w:t xml:space="preserve">, </w:t>
      </w:r>
      <w:r w:rsidRPr="0080385F">
        <w:rPr>
          <w:rFonts w:hAnsi="宋体" w:hint="eastAsia"/>
          <w:bCs/>
          <w:szCs w:val="21"/>
        </w:rPr>
        <w:t>强场激光物理研究前沿，</w:t>
      </w:r>
      <w:r w:rsidRPr="0080385F">
        <w:rPr>
          <w:bCs/>
          <w:szCs w:val="21"/>
        </w:rPr>
        <w:t xml:space="preserve"> </w:t>
      </w:r>
      <w:r w:rsidRPr="0080385F">
        <w:rPr>
          <w:rFonts w:hAnsi="宋体" w:hint="eastAsia"/>
          <w:bCs/>
          <w:szCs w:val="21"/>
        </w:rPr>
        <w:t>上海交通大学出版社</w:t>
      </w:r>
      <w:r w:rsidRPr="0080385F">
        <w:rPr>
          <w:bCs/>
          <w:szCs w:val="21"/>
        </w:rPr>
        <w:t xml:space="preserve">, </w:t>
      </w:r>
      <w:r w:rsidRPr="0080385F">
        <w:rPr>
          <w:rFonts w:hAnsi="宋体" w:hint="eastAsia"/>
          <w:bCs/>
          <w:szCs w:val="21"/>
        </w:rPr>
        <w:t>上海，</w:t>
      </w:r>
      <w:r w:rsidRPr="0080385F">
        <w:rPr>
          <w:bCs/>
          <w:szCs w:val="21"/>
        </w:rPr>
        <w:t>2015. </w:t>
      </w:r>
    </w:p>
    <w:p w:rsidR="00AA26F9" w:rsidRPr="0080385F" w:rsidRDefault="00AA26F9" w:rsidP="00DE145F">
      <w:pPr>
        <w:spacing w:line="360" w:lineRule="auto"/>
        <w:ind w:firstLineChars="200" w:firstLine="31680"/>
        <w:rPr>
          <w:bCs/>
          <w:szCs w:val="21"/>
        </w:rPr>
      </w:pPr>
      <w:r w:rsidRPr="0080385F">
        <w:rPr>
          <w:bCs/>
          <w:szCs w:val="21"/>
        </w:rPr>
        <w:t xml:space="preserve">[5] </w:t>
      </w:r>
      <w:r w:rsidRPr="0080385F">
        <w:rPr>
          <w:rFonts w:hAnsi="宋体" w:hint="eastAsia"/>
          <w:bCs/>
          <w:szCs w:val="21"/>
        </w:rPr>
        <w:t>王广厚</w:t>
      </w:r>
      <w:r w:rsidRPr="0080385F">
        <w:rPr>
          <w:bCs/>
          <w:szCs w:val="21"/>
        </w:rPr>
        <w:t>,</w:t>
      </w:r>
      <w:r w:rsidRPr="0080385F">
        <w:rPr>
          <w:rFonts w:hAnsi="宋体" w:hint="eastAsia"/>
          <w:bCs/>
          <w:szCs w:val="21"/>
        </w:rPr>
        <w:t>《团簇物理学》</w:t>
      </w:r>
      <w:r w:rsidRPr="0080385F">
        <w:rPr>
          <w:bCs/>
          <w:szCs w:val="21"/>
        </w:rPr>
        <w:t xml:space="preserve">, </w:t>
      </w:r>
      <w:r w:rsidRPr="0080385F">
        <w:rPr>
          <w:rFonts w:hAnsi="宋体" w:hint="eastAsia"/>
          <w:bCs/>
          <w:szCs w:val="21"/>
        </w:rPr>
        <w:t>上海科学技术出版社</w:t>
      </w:r>
      <w:r w:rsidRPr="0080385F">
        <w:rPr>
          <w:bCs/>
          <w:szCs w:val="21"/>
        </w:rPr>
        <w:t xml:space="preserve">, </w:t>
      </w:r>
      <w:r w:rsidRPr="0080385F">
        <w:rPr>
          <w:rFonts w:hAnsi="宋体" w:hint="eastAsia"/>
          <w:bCs/>
          <w:szCs w:val="21"/>
        </w:rPr>
        <w:t>上海，</w:t>
      </w:r>
      <w:r w:rsidRPr="0080385F">
        <w:rPr>
          <w:bCs/>
          <w:szCs w:val="21"/>
        </w:rPr>
        <w:t xml:space="preserve"> 2003-11</w:t>
      </w:r>
      <w:r w:rsidRPr="0080385F">
        <w:rPr>
          <w:rFonts w:hAnsi="宋体" w:hint="eastAsia"/>
          <w:bCs/>
          <w:szCs w:val="21"/>
        </w:rPr>
        <w:t>月，</w:t>
      </w:r>
    </w:p>
    <w:p w:rsidR="00AA26F9" w:rsidRPr="0080385F" w:rsidRDefault="00AA26F9" w:rsidP="00DE145F">
      <w:pPr>
        <w:spacing w:line="360" w:lineRule="auto"/>
        <w:ind w:firstLineChars="200" w:firstLine="31680"/>
        <w:rPr>
          <w:bCs/>
          <w:szCs w:val="21"/>
        </w:rPr>
      </w:pPr>
      <w:r w:rsidRPr="0080385F">
        <w:rPr>
          <w:bCs/>
          <w:szCs w:val="21"/>
        </w:rPr>
        <w:t>[6] F. Baletto* and R. Ferrando</w:t>
      </w:r>
      <w:r w:rsidRPr="0080385F">
        <w:rPr>
          <w:rFonts w:hAnsi="宋体" w:hint="eastAsia"/>
          <w:bCs/>
          <w:szCs w:val="21"/>
        </w:rPr>
        <w:t>，</w:t>
      </w:r>
      <w:r w:rsidRPr="0080385F">
        <w:rPr>
          <w:bCs/>
          <w:szCs w:val="21"/>
        </w:rPr>
        <w:t>Structural properties of nanoclusters: Energetic, thermodynamic, and kinetic effects, Review Modern Physics, 77, JAN, 2005</w:t>
      </w:r>
    </w:p>
    <w:p w:rsidR="00AA26F9" w:rsidRPr="0080385F" w:rsidRDefault="00AA26F9" w:rsidP="00DE145F">
      <w:pPr>
        <w:spacing w:line="360" w:lineRule="auto"/>
        <w:ind w:firstLineChars="200" w:firstLine="31680"/>
        <w:rPr>
          <w:bCs/>
          <w:szCs w:val="21"/>
        </w:rPr>
      </w:pPr>
      <w:r w:rsidRPr="0080385F">
        <w:rPr>
          <w:bCs/>
          <w:szCs w:val="21"/>
        </w:rPr>
        <w:t xml:space="preserve">[7] </w:t>
      </w:r>
      <w:r w:rsidRPr="0080385F">
        <w:rPr>
          <w:rFonts w:hAnsi="宋体" w:hint="eastAsia"/>
          <w:bCs/>
          <w:szCs w:val="21"/>
        </w:rPr>
        <w:t>孙其诚、王光谦</w:t>
      </w:r>
      <w:r w:rsidRPr="0080385F">
        <w:rPr>
          <w:bCs/>
          <w:szCs w:val="21"/>
        </w:rPr>
        <w:t xml:space="preserve">, </w:t>
      </w:r>
      <w:r w:rsidRPr="0080385F">
        <w:rPr>
          <w:rFonts w:hAnsi="宋体" w:hint="eastAsia"/>
          <w:bCs/>
          <w:szCs w:val="21"/>
        </w:rPr>
        <w:t>颗粒物质力学导论</w:t>
      </w:r>
      <w:r w:rsidRPr="0080385F">
        <w:rPr>
          <w:bCs/>
          <w:szCs w:val="21"/>
        </w:rPr>
        <w:t xml:space="preserve">, </w:t>
      </w:r>
      <w:r w:rsidRPr="0080385F">
        <w:rPr>
          <w:rFonts w:hAnsi="宋体" w:hint="eastAsia"/>
          <w:bCs/>
          <w:szCs w:val="21"/>
        </w:rPr>
        <w:t>北京：科学出版社</w:t>
      </w:r>
      <w:r w:rsidRPr="0080385F">
        <w:rPr>
          <w:bCs/>
          <w:szCs w:val="21"/>
        </w:rPr>
        <w:t>.</w:t>
      </w:r>
    </w:p>
    <w:p w:rsidR="00AA26F9" w:rsidRPr="0080385F" w:rsidRDefault="00AA26F9" w:rsidP="00DE145F">
      <w:pPr>
        <w:spacing w:line="360" w:lineRule="auto"/>
        <w:ind w:firstLineChars="200" w:firstLine="31680"/>
        <w:rPr>
          <w:bCs/>
          <w:szCs w:val="21"/>
        </w:rPr>
      </w:pPr>
      <w:r w:rsidRPr="0080385F">
        <w:rPr>
          <w:bCs/>
          <w:szCs w:val="21"/>
        </w:rPr>
        <w:t xml:space="preserve">[8] </w:t>
      </w:r>
      <w:r w:rsidRPr="0080385F">
        <w:rPr>
          <w:rFonts w:hAnsi="宋体" w:hint="eastAsia"/>
          <w:bCs/>
          <w:szCs w:val="21"/>
        </w:rPr>
        <w:t>陆坤权、刘寄星</w:t>
      </w:r>
      <w:r w:rsidRPr="0080385F">
        <w:rPr>
          <w:bCs/>
          <w:szCs w:val="21"/>
        </w:rPr>
        <w:t xml:space="preserve">, </w:t>
      </w:r>
      <w:r w:rsidRPr="0080385F">
        <w:rPr>
          <w:rFonts w:hAnsi="宋体" w:hint="eastAsia"/>
          <w:bCs/>
          <w:szCs w:val="21"/>
        </w:rPr>
        <w:t>软物质物理学导论</w:t>
      </w:r>
      <w:r w:rsidRPr="0080385F">
        <w:rPr>
          <w:bCs/>
          <w:szCs w:val="21"/>
        </w:rPr>
        <w:t xml:space="preserve">, </w:t>
      </w:r>
      <w:r w:rsidRPr="0080385F">
        <w:rPr>
          <w:rFonts w:hAnsi="宋体" w:hint="eastAsia"/>
          <w:bCs/>
          <w:szCs w:val="21"/>
        </w:rPr>
        <w:t>北京：北京大学出版社</w:t>
      </w:r>
    </w:p>
    <w:p w:rsidR="00AA26F9" w:rsidRPr="0080385F" w:rsidRDefault="00AA26F9" w:rsidP="00DE145F">
      <w:pPr>
        <w:spacing w:line="360" w:lineRule="auto"/>
        <w:ind w:firstLineChars="200" w:firstLine="31680"/>
        <w:rPr>
          <w:bCs/>
          <w:szCs w:val="21"/>
        </w:rPr>
      </w:pPr>
      <w:r w:rsidRPr="0080385F">
        <w:rPr>
          <w:bCs/>
          <w:szCs w:val="21"/>
        </w:rPr>
        <w:t xml:space="preserve">[9] </w:t>
      </w:r>
      <w:r w:rsidRPr="0080385F">
        <w:rPr>
          <w:rFonts w:hAnsi="宋体" w:hint="eastAsia"/>
          <w:bCs/>
          <w:szCs w:val="21"/>
        </w:rPr>
        <w:t>徐志军</w:t>
      </w:r>
      <w:r w:rsidRPr="0080385F">
        <w:rPr>
          <w:bCs/>
          <w:szCs w:val="21"/>
        </w:rPr>
        <w:t xml:space="preserve">, </w:t>
      </w:r>
      <w:r w:rsidRPr="0080385F">
        <w:rPr>
          <w:rFonts w:hAnsi="宋体" w:hint="eastAsia"/>
          <w:bCs/>
          <w:szCs w:val="21"/>
        </w:rPr>
        <w:t>纳米材料与纳米技术</w:t>
      </w:r>
      <w:r w:rsidRPr="0080385F">
        <w:rPr>
          <w:bCs/>
          <w:szCs w:val="21"/>
        </w:rPr>
        <w:t xml:space="preserve">, </w:t>
      </w:r>
      <w:r w:rsidRPr="0080385F">
        <w:rPr>
          <w:rFonts w:hAnsi="宋体" w:hint="eastAsia"/>
          <w:bCs/>
          <w:szCs w:val="21"/>
        </w:rPr>
        <w:t>化学工业出版社</w:t>
      </w:r>
      <w:r w:rsidRPr="0080385F">
        <w:rPr>
          <w:bCs/>
          <w:szCs w:val="21"/>
        </w:rPr>
        <w:t>, 2010.6</w:t>
      </w:r>
    </w:p>
    <w:p w:rsidR="00AA26F9" w:rsidRPr="0080385F" w:rsidRDefault="00AA26F9" w:rsidP="00DE145F">
      <w:pPr>
        <w:spacing w:line="360" w:lineRule="auto"/>
        <w:ind w:firstLineChars="200" w:firstLine="31680"/>
        <w:rPr>
          <w:bCs/>
          <w:szCs w:val="21"/>
        </w:rPr>
      </w:pPr>
      <w:r w:rsidRPr="0080385F">
        <w:rPr>
          <w:bCs/>
          <w:szCs w:val="21"/>
        </w:rPr>
        <w:t>[10] Donglu Shi, Zizheng Guo, N. Bedford [</w:t>
      </w:r>
      <w:r w:rsidRPr="0080385F">
        <w:rPr>
          <w:rFonts w:hAnsi="宋体" w:hint="eastAsia"/>
          <w:bCs/>
          <w:szCs w:val="21"/>
        </w:rPr>
        <w:t>美</w:t>
      </w:r>
      <w:r w:rsidRPr="0080385F">
        <w:rPr>
          <w:bCs/>
          <w:szCs w:val="21"/>
        </w:rPr>
        <w:t>]</w:t>
      </w:r>
      <w:r w:rsidRPr="0080385F">
        <w:rPr>
          <w:rFonts w:hAnsi="宋体" w:hint="eastAsia"/>
          <w:bCs/>
          <w:szCs w:val="21"/>
        </w:rPr>
        <w:t>著</w:t>
      </w:r>
      <w:r w:rsidRPr="0080385F">
        <w:rPr>
          <w:bCs/>
          <w:szCs w:val="21"/>
        </w:rPr>
        <w:t xml:space="preserve">, Nanomaterials and Devices, </w:t>
      </w:r>
      <w:r w:rsidRPr="0080385F">
        <w:rPr>
          <w:rFonts w:hAnsi="宋体" w:hint="eastAsia"/>
          <w:bCs/>
          <w:szCs w:val="21"/>
        </w:rPr>
        <w:t>清华大学出版社有限公司</w:t>
      </w:r>
      <w:r w:rsidRPr="0080385F">
        <w:rPr>
          <w:bCs/>
          <w:szCs w:val="21"/>
        </w:rPr>
        <w:t>, 2015-2</w:t>
      </w:r>
    </w:p>
    <w:p w:rsidR="00AA26F9" w:rsidRPr="0080385F" w:rsidRDefault="00AA26F9" w:rsidP="00DE145F">
      <w:pPr>
        <w:spacing w:line="360" w:lineRule="auto"/>
        <w:ind w:firstLineChars="200" w:firstLine="31680"/>
        <w:rPr>
          <w:bCs/>
          <w:szCs w:val="21"/>
        </w:rPr>
      </w:pPr>
      <w:r w:rsidRPr="0080385F">
        <w:rPr>
          <w:bCs/>
          <w:szCs w:val="21"/>
        </w:rPr>
        <w:t xml:space="preserve">[11] D. Griffiths, </w:t>
      </w:r>
      <w:r w:rsidRPr="0080385F">
        <w:rPr>
          <w:rFonts w:hAnsi="宋体" w:hint="eastAsia"/>
          <w:bCs/>
          <w:szCs w:val="21"/>
        </w:rPr>
        <w:t>粒子物理导论，</w:t>
      </w:r>
      <w:r w:rsidRPr="0080385F">
        <w:rPr>
          <w:bCs/>
          <w:szCs w:val="21"/>
        </w:rPr>
        <w:t>John Wiley &amp; Sons, NY: 1987.</w:t>
      </w:r>
    </w:p>
    <w:p w:rsidR="00AA26F9" w:rsidRPr="0080385F" w:rsidRDefault="00AA26F9" w:rsidP="00DE145F">
      <w:pPr>
        <w:spacing w:line="360" w:lineRule="auto"/>
        <w:ind w:firstLineChars="200" w:firstLine="31680"/>
        <w:rPr>
          <w:bCs/>
          <w:szCs w:val="21"/>
        </w:rPr>
      </w:pPr>
      <w:r w:rsidRPr="0080385F">
        <w:rPr>
          <w:bCs/>
          <w:szCs w:val="21"/>
        </w:rPr>
        <w:t xml:space="preserve">[12] W. S. C. Williams, </w:t>
      </w:r>
      <w:r w:rsidRPr="0080385F">
        <w:rPr>
          <w:rFonts w:hAnsi="宋体" w:hint="eastAsia"/>
          <w:bCs/>
          <w:szCs w:val="21"/>
        </w:rPr>
        <w:t>核与粒子物理，</w:t>
      </w:r>
      <w:r w:rsidRPr="0080385F">
        <w:rPr>
          <w:bCs/>
          <w:szCs w:val="21"/>
        </w:rPr>
        <w:t xml:space="preserve"> Clarendon Press, Oxford, 1991.</w:t>
      </w:r>
    </w:p>
    <w:p w:rsidR="00AA26F9" w:rsidRPr="0080385F" w:rsidRDefault="00AA26F9" w:rsidP="00DE145F">
      <w:pPr>
        <w:spacing w:line="360" w:lineRule="auto"/>
        <w:ind w:firstLineChars="200" w:firstLine="31680"/>
        <w:rPr>
          <w:bCs/>
          <w:szCs w:val="21"/>
        </w:rPr>
      </w:pPr>
      <w:r w:rsidRPr="0080385F">
        <w:rPr>
          <w:bCs/>
          <w:szCs w:val="21"/>
        </w:rPr>
        <w:t xml:space="preserve">[13] </w:t>
      </w:r>
      <w:r w:rsidRPr="0080385F">
        <w:rPr>
          <w:rFonts w:hAnsi="宋体" w:hint="eastAsia"/>
          <w:bCs/>
          <w:szCs w:val="21"/>
        </w:rPr>
        <w:t>盛政明等，强场激光物理研究前沿，上海交通大学出版社，</w:t>
      </w:r>
      <w:r w:rsidRPr="0080385F">
        <w:rPr>
          <w:bCs/>
          <w:szCs w:val="21"/>
        </w:rPr>
        <w:t>2014.</w:t>
      </w:r>
    </w:p>
    <w:p w:rsidR="00AA26F9" w:rsidRPr="0080385F" w:rsidRDefault="00AA26F9" w:rsidP="00DE145F">
      <w:pPr>
        <w:spacing w:line="360" w:lineRule="auto"/>
        <w:ind w:firstLineChars="200" w:firstLine="31680"/>
        <w:rPr>
          <w:bCs/>
          <w:szCs w:val="21"/>
        </w:rPr>
      </w:pPr>
      <w:r w:rsidRPr="0080385F">
        <w:rPr>
          <w:bCs/>
          <w:szCs w:val="21"/>
        </w:rPr>
        <w:t xml:space="preserve">[14] </w:t>
      </w:r>
      <w:r w:rsidRPr="0080385F">
        <w:rPr>
          <w:rFonts w:hAnsi="宋体" w:hint="eastAsia"/>
          <w:bCs/>
          <w:szCs w:val="21"/>
        </w:rPr>
        <w:t>魏志义等，超快光学研究前沿，上海交通大学出版社，</w:t>
      </w:r>
      <w:r w:rsidRPr="0080385F">
        <w:rPr>
          <w:bCs/>
          <w:szCs w:val="21"/>
        </w:rPr>
        <w:t>2014.</w:t>
      </w:r>
    </w:p>
    <w:p w:rsidR="00AA26F9" w:rsidRPr="0080385F" w:rsidRDefault="00AA26F9" w:rsidP="00DE145F">
      <w:pPr>
        <w:spacing w:line="360" w:lineRule="auto"/>
        <w:ind w:firstLineChars="200" w:firstLine="31680"/>
        <w:rPr>
          <w:bCs/>
          <w:szCs w:val="21"/>
        </w:rPr>
      </w:pPr>
      <w:r w:rsidRPr="0080385F">
        <w:rPr>
          <w:bCs/>
          <w:szCs w:val="21"/>
        </w:rPr>
        <w:t>[15] C. J. Joachain, N. J. Kylstra, and R. M. Potvliege, Atoms in intense laser fields, Cambridge Univ. Press, 2012.</w:t>
      </w:r>
    </w:p>
    <w:p w:rsidR="00AA26F9" w:rsidRPr="0080385F" w:rsidRDefault="00AA26F9" w:rsidP="0062024A">
      <w:pPr>
        <w:spacing w:beforeLines="100" w:line="480" w:lineRule="auto"/>
        <w:rPr>
          <w:szCs w:val="21"/>
        </w:rPr>
      </w:pPr>
    </w:p>
    <w:p w:rsidR="00AA26F9" w:rsidRPr="0080385F" w:rsidRDefault="00AA26F9" w:rsidP="0080385F">
      <w:pPr>
        <w:snapToGrid w:val="0"/>
        <w:spacing w:line="300" w:lineRule="auto"/>
        <w:ind w:firstLine="420"/>
        <w:rPr>
          <w:bCs/>
          <w:iCs/>
          <w:szCs w:val="21"/>
        </w:rPr>
      </w:pPr>
      <w:r w:rsidRPr="0080385F">
        <w:rPr>
          <w:rFonts w:hAnsi="宋体" w:hint="eastAsia"/>
          <w:bCs/>
          <w:iCs/>
          <w:szCs w:val="21"/>
        </w:rPr>
        <w:t>课程编号：</w:t>
      </w:r>
      <w:r w:rsidRPr="0080385F">
        <w:rPr>
          <w:szCs w:val="21"/>
        </w:rPr>
        <w:t>72012603</w:t>
      </w:r>
    </w:p>
    <w:p w:rsidR="00AA26F9" w:rsidRPr="0080385F" w:rsidRDefault="00AA26F9" w:rsidP="0080385F">
      <w:pPr>
        <w:snapToGrid w:val="0"/>
        <w:spacing w:line="300" w:lineRule="auto"/>
        <w:ind w:firstLine="420"/>
        <w:rPr>
          <w:bCs/>
          <w:iCs/>
          <w:szCs w:val="21"/>
        </w:rPr>
      </w:pPr>
      <w:r w:rsidRPr="0080385F">
        <w:rPr>
          <w:rFonts w:hAnsi="宋体" w:hint="eastAsia"/>
          <w:bCs/>
          <w:iCs/>
          <w:szCs w:val="21"/>
        </w:rPr>
        <w:t>课程中文名称：数值计算方法</w:t>
      </w:r>
    </w:p>
    <w:p w:rsidR="00AA26F9" w:rsidRPr="0080385F" w:rsidRDefault="00AA26F9" w:rsidP="0080385F">
      <w:pPr>
        <w:snapToGrid w:val="0"/>
        <w:spacing w:line="300" w:lineRule="auto"/>
        <w:ind w:firstLine="420"/>
        <w:rPr>
          <w:bCs/>
          <w:iCs/>
          <w:szCs w:val="21"/>
        </w:rPr>
      </w:pPr>
      <w:r w:rsidRPr="0080385F">
        <w:rPr>
          <w:rFonts w:hAnsi="宋体" w:hint="eastAsia"/>
          <w:bCs/>
          <w:iCs/>
          <w:szCs w:val="21"/>
        </w:rPr>
        <w:t>课程英文名称：</w:t>
      </w:r>
      <w:r w:rsidRPr="0080385F">
        <w:rPr>
          <w:bCs/>
          <w:iCs/>
          <w:szCs w:val="21"/>
        </w:rPr>
        <w:t>Numerical Methods</w:t>
      </w:r>
    </w:p>
    <w:p w:rsidR="00AA26F9" w:rsidRPr="0080385F" w:rsidRDefault="00AA26F9" w:rsidP="0080385F">
      <w:pPr>
        <w:snapToGrid w:val="0"/>
        <w:spacing w:line="300" w:lineRule="auto"/>
        <w:ind w:firstLine="420"/>
        <w:rPr>
          <w:bCs/>
          <w:iCs/>
          <w:szCs w:val="21"/>
        </w:rPr>
      </w:pPr>
      <w:r w:rsidRPr="0080385F">
        <w:rPr>
          <w:rFonts w:hAnsi="宋体" w:hint="eastAsia"/>
          <w:bCs/>
          <w:iCs/>
          <w:szCs w:val="21"/>
        </w:rPr>
        <w:t>课程类型：</w:t>
      </w:r>
      <w:r w:rsidRPr="0080385F">
        <w:rPr>
          <w:rFonts w:hAnsi="宋体" w:hint="eastAsia"/>
          <w:bCs/>
          <w:szCs w:val="21"/>
        </w:rPr>
        <w:t>专业平台，任选</w:t>
      </w:r>
    </w:p>
    <w:p w:rsidR="00AA26F9" w:rsidRPr="0080385F" w:rsidRDefault="00AA26F9" w:rsidP="0080385F">
      <w:pPr>
        <w:snapToGrid w:val="0"/>
        <w:spacing w:line="300" w:lineRule="auto"/>
        <w:ind w:firstLine="420"/>
        <w:rPr>
          <w:bCs/>
          <w:iCs/>
          <w:szCs w:val="21"/>
        </w:rPr>
      </w:pPr>
      <w:r w:rsidRPr="0080385F">
        <w:rPr>
          <w:rFonts w:hAnsi="宋体" w:hint="eastAsia"/>
          <w:bCs/>
          <w:iCs/>
          <w:szCs w:val="21"/>
        </w:rPr>
        <w:t>周学时：</w:t>
      </w:r>
      <w:r w:rsidRPr="0080385F">
        <w:rPr>
          <w:bCs/>
          <w:iCs/>
          <w:szCs w:val="21"/>
        </w:rPr>
        <w:t>2+1</w:t>
      </w:r>
    </w:p>
    <w:p w:rsidR="00AA26F9" w:rsidRPr="0080385F" w:rsidRDefault="00AA26F9" w:rsidP="0080385F">
      <w:pPr>
        <w:snapToGrid w:val="0"/>
        <w:spacing w:line="300" w:lineRule="auto"/>
        <w:ind w:firstLine="420"/>
        <w:rPr>
          <w:bCs/>
          <w:iCs/>
          <w:szCs w:val="21"/>
        </w:rPr>
      </w:pPr>
      <w:r w:rsidRPr="0080385F">
        <w:rPr>
          <w:rFonts w:hAnsi="宋体" w:hint="eastAsia"/>
          <w:bCs/>
          <w:iCs/>
          <w:szCs w:val="21"/>
        </w:rPr>
        <w:t>总学时：</w:t>
      </w:r>
      <w:r w:rsidRPr="0080385F">
        <w:rPr>
          <w:bCs/>
          <w:iCs/>
          <w:szCs w:val="21"/>
        </w:rPr>
        <w:t>54</w:t>
      </w:r>
      <w:r w:rsidRPr="0080385F">
        <w:rPr>
          <w:rFonts w:hAnsi="宋体" w:hint="eastAsia"/>
          <w:bCs/>
          <w:iCs/>
          <w:szCs w:val="21"/>
        </w:rPr>
        <w:t>学时</w:t>
      </w:r>
      <w:r w:rsidRPr="0080385F">
        <w:rPr>
          <w:bCs/>
          <w:iCs/>
          <w:szCs w:val="21"/>
        </w:rPr>
        <w:t>(</w:t>
      </w:r>
      <w:r w:rsidRPr="0080385F">
        <w:rPr>
          <w:rFonts w:hAnsi="宋体" w:hint="eastAsia"/>
          <w:bCs/>
          <w:iCs/>
          <w:szCs w:val="21"/>
        </w:rPr>
        <w:t>讲授</w:t>
      </w:r>
      <w:r w:rsidRPr="0080385F">
        <w:rPr>
          <w:bCs/>
          <w:iCs/>
          <w:szCs w:val="21"/>
        </w:rPr>
        <w:t>36</w:t>
      </w:r>
      <w:r w:rsidRPr="0080385F">
        <w:rPr>
          <w:rFonts w:hAnsi="宋体" w:hint="eastAsia"/>
          <w:bCs/>
          <w:iCs/>
          <w:szCs w:val="21"/>
        </w:rPr>
        <w:t>学时，实验</w:t>
      </w:r>
      <w:r w:rsidRPr="0080385F">
        <w:rPr>
          <w:bCs/>
          <w:iCs/>
          <w:szCs w:val="21"/>
        </w:rPr>
        <w:t>18</w:t>
      </w:r>
      <w:r w:rsidRPr="0080385F">
        <w:rPr>
          <w:rFonts w:hAnsi="宋体" w:hint="eastAsia"/>
          <w:bCs/>
          <w:iCs/>
          <w:szCs w:val="21"/>
        </w:rPr>
        <w:t>学时</w:t>
      </w:r>
      <w:r w:rsidRPr="0080385F">
        <w:rPr>
          <w:bCs/>
          <w:iCs/>
          <w:szCs w:val="21"/>
        </w:rPr>
        <w:t>)</w:t>
      </w:r>
    </w:p>
    <w:p w:rsidR="00AA26F9" w:rsidRPr="0080385F" w:rsidRDefault="00AA26F9" w:rsidP="0080385F">
      <w:pPr>
        <w:snapToGrid w:val="0"/>
        <w:spacing w:line="300" w:lineRule="auto"/>
        <w:ind w:firstLine="420"/>
        <w:rPr>
          <w:bCs/>
          <w:iCs/>
          <w:szCs w:val="21"/>
        </w:rPr>
      </w:pPr>
      <w:r w:rsidRPr="0080385F">
        <w:rPr>
          <w:rFonts w:hAnsi="宋体" w:hint="eastAsia"/>
          <w:bCs/>
          <w:iCs/>
          <w:szCs w:val="21"/>
        </w:rPr>
        <w:t>内容提要：数值计算方法课程重点介绍以下内容：算法与误差；非线性方程的求根；线性代数方程组的迭代法；线性代数方程组的直接法；数值积分；数值微分；常微分方程的差分方法；插值方法。</w:t>
      </w:r>
    </w:p>
    <w:p w:rsidR="00AA26F9" w:rsidRPr="0080385F" w:rsidRDefault="00AA26F9" w:rsidP="0080385F">
      <w:pPr>
        <w:spacing w:line="300" w:lineRule="auto"/>
        <w:ind w:firstLine="420"/>
        <w:rPr>
          <w:bCs/>
          <w:szCs w:val="21"/>
        </w:rPr>
      </w:pPr>
      <w:r w:rsidRPr="0080385F">
        <w:rPr>
          <w:rFonts w:hAnsi="宋体" w:hint="eastAsia"/>
          <w:bCs/>
          <w:szCs w:val="21"/>
        </w:rPr>
        <w:t>先修课程：高等数学，线性代数，数学物理方法，计算机基础，程序设计语言</w:t>
      </w:r>
    </w:p>
    <w:p w:rsidR="00AA26F9" w:rsidRPr="0080385F" w:rsidRDefault="00AA26F9" w:rsidP="0080385F">
      <w:pPr>
        <w:spacing w:line="300" w:lineRule="auto"/>
        <w:ind w:firstLine="420"/>
        <w:rPr>
          <w:bCs/>
          <w:szCs w:val="21"/>
        </w:rPr>
      </w:pPr>
      <w:r w:rsidRPr="0080385F">
        <w:rPr>
          <w:rFonts w:hAnsi="宋体" w:hint="eastAsia"/>
          <w:bCs/>
          <w:szCs w:val="21"/>
        </w:rPr>
        <w:t>参考书目：</w:t>
      </w:r>
    </w:p>
    <w:p w:rsidR="00AA26F9" w:rsidRPr="0080385F" w:rsidRDefault="00AA26F9" w:rsidP="00DE145F">
      <w:pPr>
        <w:pStyle w:val="a"/>
        <w:ind w:firstLineChars="200" w:firstLine="31680"/>
        <w:rPr>
          <w:rFonts w:ascii="Times New Roman" w:eastAsia="宋体" w:hAnsi="Times New Roman"/>
          <w:sz w:val="21"/>
          <w:szCs w:val="21"/>
        </w:rPr>
      </w:pPr>
      <w:r w:rsidRPr="0080385F">
        <w:rPr>
          <w:rFonts w:ascii="Times New Roman" w:eastAsia="宋体" w:hAnsi="Times New Roman"/>
          <w:sz w:val="21"/>
          <w:szCs w:val="21"/>
        </w:rPr>
        <w:t xml:space="preserve">[1] </w:t>
      </w:r>
      <w:r w:rsidRPr="0080385F">
        <w:rPr>
          <w:rFonts w:ascii="Times New Roman" w:eastAsia="宋体" w:hint="eastAsia"/>
          <w:sz w:val="21"/>
          <w:szCs w:val="21"/>
        </w:rPr>
        <w:t>《数值分析简明教程》，王能超，高等教育出版社，</w:t>
      </w:r>
      <w:r w:rsidRPr="0080385F">
        <w:rPr>
          <w:rFonts w:ascii="Times New Roman" w:eastAsia="宋体" w:hAnsi="Times New Roman"/>
          <w:sz w:val="21"/>
          <w:szCs w:val="21"/>
        </w:rPr>
        <w:t>2003</w:t>
      </w:r>
      <w:r w:rsidRPr="0080385F">
        <w:rPr>
          <w:rFonts w:ascii="Times New Roman" w:eastAsia="宋体" w:hint="eastAsia"/>
          <w:sz w:val="21"/>
          <w:szCs w:val="21"/>
        </w:rPr>
        <w:t>，第二版</w:t>
      </w:r>
    </w:p>
    <w:p w:rsidR="00AA26F9" w:rsidRPr="0080385F" w:rsidRDefault="00AA26F9" w:rsidP="00DE145F">
      <w:pPr>
        <w:pStyle w:val="a"/>
        <w:ind w:firstLineChars="200" w:firstLine="31680"/>
        <w:rPr>
          <w:rFonts w:ascii="Times New Roman" w:eastAsia="宋体" w:hAnsi="Times New Roman"/>
          <w:sz w:val="21"/>
          <w:szCs w:val="21"/>
        </w:rPr>
      </w:pPr>
      <w:r w:rsidRPr="0080385F">
        <w:rPr>
          <w:rFonts w:ascii="Times New Roman" w:eastAsia="宋体" w:hAnsi="Times New Roman"/>
          <w:sz w:val="21"/>
          <w:szCs w:val="21"/>
        </w:rPr>
        <w:t xml:space="preserve">[2] </w:t>
      </w:r>
      <w:r w:rsidRPr="0080385F">
        <w:rPr>
          <w:rFonts w:ascii="Times New Roman" w:eastAsia="宋体" w:hint="eastAsia"/>
          <w:sz w:val="21"/>
          <w:szCs w:val="21"/>
        </w:rPr>
        <w:t>《</w:t>
      </w:r>
      <w:r w:rsidRPr="0080385F">
        <w:rPr>
          <w:rFonts w:ascii="Times New Roman" w:eastAsia="宋体" w:hAnsi="Times New Roman"/>
          <w:sz w:val="21"/>
          <w:szCs w:val="21"/>
        </w:rPr>
        <w:t xml:space="preserve">Scientific computing—An Introductory Survey </w:t>
      </w:r>
      <w:r w:rsidRPr="0080385F">
        <w:rPr>
          <w:rFonts w:ascii="Times New Roman" w:eastAsia="宋体" w:hint="eastAsia"/>
          <w:sz w:val="21"/>
          <w:szCs w:val="21"/>
        </w:rPr>
        <w:t>》，</w:t>
      </w:r>
      <w:r w:rsidRPr="0080385F">
        <w:rPr>
          <w:rFonts w:ascii="Times New Roman" w:eastAsia="宋体" w:hAnsi="Times New Roman"/>
          <w:sz w:val="21"/>
          <w:szCs w:val="21"/>
        </w:rPr>
        <w:t>Michael T. Heath</w:t>
      </w:r>
      <w:r w:rsidRPr="0080385F">
        <w:rPr>
          <w:rFonts w:ascii="Times New Roman" w:eastAsia="宋体" w:hint="eastAsia"/>
          <w:sz w:val="21"/>
          <w:szCs w:val="21"/>
        </w:rPr>
        <w:t>，清华大学出版社，</w:t>
      </w:r>
      <w:r w:rsidRPr="0080385F">
        <w:rPr>
          <w:rFonts w:ascii="Times New Roman" w:eastAsia="宋体" w:hAnsi="Times New Roman"/>
          <w:sz w:val="21"/>
          <w:szCs w:val="21"/>
        </w:rPr>
        <w:t>2001</w:t>
      </w:r>
      <w:r w:rsidRPr="0080385F">
        <w:rPr>
          <w:rFonts w:ascii="Times New Roman" w:eastAsia="宋体" w:hint="eastAsia"/>
          <w:sz w:val="21"/>
          <w:szCs w:val="21"/>
        </w:rPr>
        <w:t>，第二版</w:t>
      </w:r>
    </w:p>
    <w:p w:rsidR="00AA26F9" w:rsidRPr="0080385F" w:rsidRDefault="00AA26F9" w:rsidP="00DE145F">
      <w:pPr>
        <w:pStyle w:val="a"/>
        <w:ind w:firstLineChars="200" w:firstLine="31680"/>
        <w:rPr>
          <w:rFonts w:ascii="Times New Roman" w:eastAsia="宋体" w:hAnsi="Times New Roman"/>
          <w:sz w:val="21"/>
          <w:szCs w:val="21"/>
        </w:rPr>
      </w:pPr>
      <w:r w:rsidRPr="0080385F">
        <w:rPr>
          <w:rFonts w:ascii="Times New Roman" w:eastAsia="宋体" w:hAnsi="Times New Roman"/>
          <w:sz w:val="21"/>
          <w:szCs w:val="21"/>
        </w:rPr>
        <w:t xml:space="preserve">[3]  </w:t>
      </w:r>
      <w:r w:rsidRPr="0080385F">
        <w:rPr>
          <w:rFonts w:ascii="Times New Roman" w:eastAsia="宋体" w:hint="eastAsia"/>
          <w:sz w:val="21"/>
          <w:szCs w:val="21"/>
        </w:rPr>
        <w:t>《</w:t>
      </w:r>
      <w:r w:rsidRPr="0080385F">
        <w:rPr>
          <w:rFonts w:ascii="Times New Roman" w:eastAsia="宋体" w:hAnsi="Times New Roman"/>
          <w:sz w:val="21"/>
          <w:szCs w:val="21"/>
        </w:rPr>
        <w:t>Numerical Methods Using Matlab</w:t>
      </w:r>
      <w:r w:rsidRPr="0080385F">
        <w:rPr>
          <w:rFonts w:ascii="Times New Roman" w:eastAsia="宋体" w:hint="eastAsia"/>
          <w:sz w:val="21"/>
          <w:szCs w:val="21"/>
        </w:rPr>
        <w:t>》，</w:t>
      </w:r>
      <w:r w:rsidRPr="0080385F">
        <w:rPr>
          <w:rFonts w:ascii="Times New Roman" w:eastAsia="宋体" w:hAnsi="Times New Roman"/>
          <w:sz w:val="21"/>
          <w:szCs w:val="21"/>
        </w:rPr>
        <w:t xml:space="preserve"> John H. Mathews and Kurtis D. Fink</w:t>
      </w:r>
      <w:r w:rsidRPr="0080385F">
        <w:rPr>
          <w:rFonts w:ascii="Times New Roman" w:eastAsia="宋体" w:hint="eastAsia"/>
          <w:sz w:val="21"/>
          <w:szCs w:val="21"/>
        </w:rPr>
        <w:t>，电子工业出版社，</w:t>
      </w:r>
      <w:r w:rsidRPr="0080385F">
        <w:rPr>
          <w:rFonts w:ascii="Times New Roman" w:eastAsia="宋体" w:hAnsi="Times New Roman"/>
          <w:sz w:val="21"/>
          <w:szCs w:val="21"/>
        </w:rPr>
        <w:t>2002</w:t>
      </w:r>
      <w:r w:rsidRPr="0080385F">
        <w:rPr>
          <w:rFonts w:ascii="Times New Roman" w:eastAsia="宋体" w:hint="eastAsia"/>
          <w:sz w:val="21"/>
          <w:szCs w:val="21"/>
        </w:rPr>
        <w:t>，第三版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color w:val="000000"/>
          <w:szCs w:val="21"/>
        </w:rPr>
        <w:t>72012602</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课程中文名称：非线性物理</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Nolinear Physics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2</w:t>
      </w:r>
      <w:r w:rsidRPr="0080385F">
        <w:rPr>
          <w:rFonts w:hAnsi="宋体" w:hint="eastAsia"/>
          <w:szCs w:val="21"/>
        </w:rPr>
        <w:t>学时</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学时（讲授</w:t>
      </w:r>
      <w:r w:rsidRPr="0080385F">
        <w:rPr>
          <w:szCs w:val="21"/>
        </w:rPr>
        <w:t>36</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内容提要：非线性现象简介，牛顿力学的深刻内涵，非线性动力系统的研究方法、解的形态及其演化，动力系统的稳定性和分岔简介，混沌运动，混沌与分形，非线性系统的自组织与耗散结构。</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先修课程：高等数学、普通物理、数理方程、量子力学、热力学与统统计物理</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教材：《非线性物理基础》，薛具奎，</w:t>
      </w:r>
      <w:r w:rsidRPr="0080385F">
        <w:rPr>
          <w:szCs w:val="21"/>
        </w:rPr>
        <w:t xml:space="preserve"> </w:t>
      </w:r>
      <w:r w:rsidRPr="0080385F">
        <w:rPr>
          <w:rFonts w:hAnsi="宋体" w:hint="eastAsia"/>
          <w:szCs w:val="21"/>
        </w:rPr>
        <w:t>兰州大学出版社，</w:t>
      </w:r>
      <w:r w:rsidRPr="0080385F">
        <w:rPr>
          <w:szCs w:val="21"/>
        </w:rPr>
        <w:t>2002</w:t>
      </w:r>
      <w:r w:rsidRPr="0080385F">
        <w:rPr>
          <w:rFonts w:hAnsi="宋体" w:hint="eastAsia"/>
          <w:szCs w:val="21"/>
        </w:rPr>
        <w:t>年，第一版。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[1] </w:t>
      </w:r>
      <w:r w:rsidRPr="0080385F">
        <w:rPr>
          <w:rFonts w:hAnsi="宋体" w:hint="eastAsia"/>
          <w:szCs w:val="21"/>
        </w:rPr>
        <w:t>《非线性物理》，席德勋，南京大学出版社，</w:t>
      </w:r>
      <w:r w:rsidRPr="0080385F">
        <w:rPr>
          <w:szCs w:val="21"/>
        </w:rPr>
        <w:t>2000</w:t>
      </w:r>
      <w:r w:rsidRPr="0080385F">
        <w:rPr>
          <w:rFonts w:hAnsi="宋体" w:hint="eastAsia"/>
          <w:szCs w:val="21"/>
        </w:rPr>
        <w:t>年，第一版。</w:t>
      </w:r>
    </w:p>
    <w:p w:rsidR="00AA26F9" w:rsidRPr="0080385F" w:rsidRDefault="00AA26F9" w:rsidP="00DE145F">
      <w:pPr>
        <w:spacing w:line="300" w:lineRule="auto"/>
        <w:ind w:firstLineChars="200" w:firstLine="31680"/>
        <w:rPr>
          <w:szCs w:val="21"/>
        </w:rPr>
      </w:pPr>
      <w:r w:rsidRPr="0080385F">
        <w:rPr>
          <w:szCs w:val="21"/>
        </w:rPr>
        <w:t xml:space="preserve">[2] </w:t>
      </w:r>
      <w:r w:rsidRPr="0080385F">
        <w:rPr>
          <w:rFonts w:hAnsi="宋体" w:hint="eastAsia"/>
          <w:szCs w:val="21"/>
        </w:rPr>
        <w:t>《非线性动力学》，刘秉正，彭建华</w:t>
      </w:r>
      <w:r w:rsidRPr="0080385F">
        <w:rPr>
          <w:szCs w:val="21"/>
        </w:rPr>
        <w:t xml:space="preserve">, </w:t>
      </w:r>
      <w:r w:rsidRPr="0080385F">
        <w:rPr>
          <w:rFonts w:hAnsi="宋体" w:hint="eastAsia"/>
          <w:szCs w:val="21"/>
        </w:rPr>
        <w:t>高等教育出版社，</w:t>
      </w:r>
      <w:r w:rsidRPr="0080385F">
        <w:rPr>
          <w:szCs w:val="21"/>
        </w:rPr>
        <w:t>2004</w:t>
      </w:r>
      <w:r w:rsidRPr="0080385F">
        <w:rPr>
          <w:rFonts w:hAnsi="宋体" w:hint="eastAsia"/>
          <w:szCs w:val="21"/>
        </w:rPr>
        <w:t>年，第一版。</w:t>
      </w:r>
    </w:p>
    <w:p w:rsidR="00AA26F9" w:rsidRPr="0080385F" w:rsidRDefault="00AA26F9" w:rsidP="00DE145F">
      <w:pPr>
        <w:spacing w:beforeLines="100" w:line="480" w:lineRule="auto"/>
        <w:ind w:firstLineChars="200" w:firstLine="31680"/>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72012604</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课程中文名称：结构与物性</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Structure and Properties of Matter</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课程类型：专业任选课</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周学时：</w:t>
      </w:r>
      <w:r w:rsidRPr="0080385F">
        <w:rPr>
          <w:szCs w:val="21"/>
        </w:rPr>
        <w:t>2</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本课程分别从原子、分子、团簇和晶体层次介绍物质的基本结构及其对宏观物理性质的影响，着重介绍化学键的物理本质及其对物质结构、形态和性能的影响；讲述物质结构对称性的起源，主要包括分子的对称性和晶体的对称性，基本对称操作和群的概念。</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先修课程：量子力学、原子物理学</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教材：周公度，《结构和物性：化学原理的应用》，高等教育出版社，</w:t>
      </w:r>
      <w:r w:rsidRPr="0080385F">
        <w:rPr>
          <w:szCs w:val="21"/>
        </w:rPr>
        <w:t>2011</w:t>
      </w:r>
      <w:r w:rsidRPr="0080385F">
        <w:rPr>
          <w:rFonts w:hAnsi="宋体" w:hint="eastAsia"/>
          <w:szCs w:val="21"/>
        </w:rPr>
        <w:t>年第</w:t>
      </w:r>
      <w:r w:rsidRPr="0080385F">
        <w:rPr>
          <w:szCs w:val="21"/>
        </w:rPr>
        <w:t>3</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[1] </w:t>
      </w:r>
      <w:r w:rsidRPr="0080385F">
        <w:rPr>
          <w:rFonts w:hAnsi="宋体" w:hint="eastAsia"/>
          <w:szCs w:val="21"/>
        </w:rPr>
        <w:t>周公度，段连运，《结构化学基础》，北京大学出版社，</w:t>
      </w:r>
      <w:r w:rsidRPr="0080385F">
        <w:rPr>
          <w:szCs w:val="21"/>
        </w:rPr>
        <w:t>2017</w:t>
      </w:r>
      <w:r w:rsidRPr="0080385F">
        <w:rPr>
          <w:rFonts w:hAnsi="宋体" w:hint="eastAsia"/>
          <w:szCs w:val="21"/>
        </w:rPr>
        <w:t>年第</w:t>
      </w:r>
      <w:r w:rsidRPr="0080385F">
        <w:rPr>
          <w:szCs w:val="21"/>
        </w:rPr>
        <w:t>5</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[2] </w:t>
      </w:r>
      <w:r w:rsidRPr="0080385F">
        <w:rPr>
          <w:rFonts w:hAnsi="宋体" w:hint="eastAsia"/>
          <w:szCs w:val="21"/>
        </w:rPr>
        <w:t>麦松威，周公度，李伟基，《高等无机结构化学》，北京大学出版社，</w:t>
      </w:r>
      <w:r w:rsidRPr="0080385F">
        <w:rPr>
          <w:szCs w:val="21"/>
        </w:rPr>
        <w:t>2006</w:t>
      </w:r>
      <w:r w:rsidRPr="0080385F">
        <w:rPr>
          <w:rFonts w:hAnsi="宋体" w:hint="eastAsia"/>
          <w:szCs w:val="21"/>
        </w:rPr>
        <w:t>年第</w:t>
      </w:r>
      <w:r w:rsidRPr="0080385F">
        <w:rPr>
          <w:szCs w:val="21"/>
        </w:rPr>
        <w:t>2</w:t>
      </w:r>
      <w:r w:rsidRPr="0080385F">
        <w:rPr>
          <w:rFonts w:hAnsi="宋体" w:hint="eastAsia"/>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beforeLines="50" w:line="360" w:lineRule="auto"/>
        <w:ind w:firstLineChars="200" w:firstLine="31680"/>
        <w:rPr>
          <w:szCs w:val="21"/>
        </w:rPr>
      </w:pPr>
      <w:r w:rsidRPr="0080385F">
        <w:rPr>
          <w:rFonts w:hAnsi="宋体" w:hint="eastAsia"/>
          <w:szCs w:val="21"/>
        </w:rPr>
        <w:t>课程编号：</w:t>
      </w:r>
      <w:r w:rsidRPr="0080385F">
        <w:rPr>
          <w:szCs w:val="21"/>
        </w:rPr>
        <w:t>72012605</w:t>
      </w:r>
    </w:p>
    <w:p w:rsidR="00AA26F9" w:rsidRPr="0080385F" w:rsidRDefault="00AA26F9" w:rsidP="00DE145F">
      <w:pPr>
        <w:adjustRightInd w:val="0"/>
        <w:snapToGrid w:val="0"/>
        <w:spacing w:beforeLines="50" w:line="360" w:lineRule="auto"/>
        <w:ind w:firstLineChars="200" w:firstLine="31680"/>
        <w:rPr>
          <w:szCs w:val="21"/>
        </w:rPr>
      </w:pPr>
      <w:r w:rsidRPr="0080385F">
        <w:rPr>
          <w:rFonts w:hAnsi="宋体" w:hint="eastAsia"/>
          <w:szCs w:val="21"/>
        </w:rPr>
        <w:t>课程中文名称：物理前沿讲座</w:t>
      </w:r>
      <w:r w:rsidRPr="0080385F">
        <w:rPr>
          <w:szCs w:val="21"/>
        </w:rPr>
        <w:t>II</w:t>
      </w:r>
    </w:p>
    <w:p w:rsidR="00AA26F9" w:rsidRPr="0080385F" w:rsidRDefault="00AA26F9" w:rsidP="00DE145F">
      <w:pPr>
        <w:adjustRightInd w:val="0"/>
        <w:snapToGrid w:val="0"/>
        <w:spacing w:beforeLines="50" w:line="360" w:lineRule="auto"/>
        <w:ind w:firstLineChars="200" w:firstLine="31680"/>
        <w:rPr>
          <w:szCs w:val="21"/>
        </w:rPr>
      </w:pPr>
      <w:r w:rsidRPr="0080385F">
        <w:rPr>
          <w:rFonts w:hAnsi="宋体" w:hint="eastAsia"/>
          <w:szCs w:val="21"/>
        </w:rPr>
        <w:t>课程英文名称：</w:t>
      </w:r>
      <w:r w:rsidRPr="0080385F">
        <w:rPr>
          <w:szCs w:val="21"/>
        </w:rPr>
        <w:t>Lectures on the Frontier of Physics</w:t>
      </w:r>
      <w:r w:rsidRPr="0080385F">
        <w:rPr>
          <w:rFonts w:hAnsi="宋体" w:hint="eastAsia"/>
          <w:szCs w:val="21"/>
        </w:rPr>
        <w:t>（</w:t>
      </w:r>
      <w:r w:rsidRPr="0080385F">
        <w:rPr>
          <w:szCs w:val="21"/>
        </w:rPr>
        <w:t>II</w:t>
      </w:r>
      <w:r w:rsidRPr="0080385F">
        <w:rPr>
          <w:rFonts w:hAnsi="宋体" w:hint="eastAsia"/>
          <w:szCs w:val="21"/>
        </w:rPr>
        <w:t>）</w:t>
      </w:r>
    </w:p>
    <w:p w:rsidR="00AA26F9" w:rsidRPr="0080385F" w:rsidRDefault="00AA26F9" w:rsidP="00DE145F">
      <w:pPr>
        <w:adjustRightInd w:val="0"/>
        <w:snapToGrid w:val="0"/>
        <w:spacing w:beforeLines="50"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beforeLines="50" w:line="360" w:lineRule="auto"/>
        <w:ind w:leftChars="200" w:left="31680"/>
        <w:jc w:val="left"/>
        <w:rPr>
          <w:szCs w:val="21"/>
        </w:rPr>
      </w:pPr>
      <w:r w:rsidRPr="0080385F">
        <w:rPr>
          <w:rFonts w:hAnsi="宋体" w:hint="eastAsia"/>
          <w:szCs w:val="21"/>
        </w:rPr>
        <w:t>周学时：</w:t>
      </w:r>
      <w:r w:rsidRPr="0080385F">
        <w:rPr>
          <w:szCs w:val="21"/>
        </w:rPr>
        <w:t>2</w:t>
      </w:r>
    </w:p>
    <w:p w:rsidR="00AA26F9" w:rsidRPr="0080385F" w:rsidRDefault="00AA26F9" w:rsidP="00DE145F">
      <w:pPr>
        <w:adjustRightInd w:val="0"/>
        <w:snapToGrid w:val="0"/>
        <w:spacing w:beforeLines="50" w:line="360" w:lineRule="auto"/>
        <w:ind w:leftChars="200" w:left="31680"/>
        <w:jc w:val="left"/>
        <w:rPr>
          <w:szCs w:val="21"/>
        </w:rPr>
      </w:pPr>
      <w:r w:rsidRPr="0080385F">
        <w:rPr>
          <w:rFonts w:hAnsi="宋体" w:hint="eastAsia"/>
          <w:szCs w:val="21"/>
        </w:rPr>
        <w:t>总学时：</w:t>
      </w:r>
      <w:r w:rsidRPr="0080385F">
        <w:rPr>
          <w:iCs/>
          <w:szCs w:val="21"/>
        </w:rPr>
        <w:t>36</w:t>
      </w:r>
    </w:p>
    <w:p w:rsidR="00AA26F9" w:rsidRPr="0080385F" w:rsidRDefault="00AA26F9" w:rsidP="00DE145F">
      <w:pPr>
        <w:adjustRightInd w:val="0"/>
        <w:snapToGrid w:val="0"/>
        <w:spacing w:beforeLines="50" w:line="360" w:lineRule="auto"/>
        <w:ind w:firstLineChars="200" w:firstLine="31680"/>
        <w:jc w:val="left"/>
        <w:rPr>
          <w:szCs w:val="21"/>
        </w:rPr>
      </w:pPr>
      <w:r w:rsidRPr="0080385F">
        <w:rPr>
          <w:rFonts w:hAnsi="宋体" w:hint="eastAsia"/>
          <w:szCs w:val="21"/>
        </w:rPr>
        <w:t>内容提要：本课程是物理学专业的专业任选课，通过本课程使学生在物理前沿讲座</w:t>
      </w:r>
      <w:r w:rsidRPr="0080385F">
        <w:rPr>
          <w:szCs w:val="21"/>
        </w:rPr>
        <w:t>I</w:t>
      </w:r>
      <w:r w:rsidRPr="0080385F">
        <w:rPr>
          <w:rFonts w:hAnsi="宋体" w:hint="eastAsia"/>
          <w:szCs w:val="21"/>
        </w:rPr>
        <w:t>的基础上就物理学各前沿方向深入了解若干方法和技能，使高年级同学理解当代物理和技术的特征和关系，为将来就业或深造提供参考。</w:t>
      </w:r>
    </w:p>
    <w:p w:rsidR="00AA26F9" w:rsidRPr="0080385F" w:rsidRDefault="00AA26F9" w:rsidP="00DE145F">
      <w:pPr>
        <w:adjustRightInd w:val="0"/>
        <w:snapToGrid w:val="0"/>
        <w:spacing w:beforeLines="50" w:line="360" w:lineRule="auto"/>
        <w:ind w:firstLineChars="200" w:firstLine="31680"/>
        <w:jc w:val="left"/>
        <w:rPr>
          <w:szCs w:val="21"/>
        </w:rPr>
      </w:pPr>
      <w:r w:rsidRPr="0080385F">
        <w:rPr>
          <w:rFonts w:hAnsi="宋体" w:hint="eastAsia"/>
          <w:szCs w:val="21"/>
        </w:rPr>
        <w:t>先修课程：普通物理课程以及高等数学、量子力学、统计物理学、理论力学及物理学前沿讲座</w:t>
      </w:r>
      <w:r w:rsidRPr="0080385F">
        <w:rPr>
          <w:szCs w:val="21"/>
        </w:rPr>
        <w:t>I</w:t>
      </w:r>
      <w:r w:rsidRPr="0080385F">
        <w:rPr>
          <w:rFonts w:hAnsi="宋体" w:hint="eastAsia"/>
          <w:szCs w:val="21"/>
        </w:rPr>
        <w:t>等专业课。</w:t>
      </w:r>
    </w:p>
    <w:p w:rsidR="00AA26F9" w:rsidRPr="0080385F" w:rsidRDefault="00AA26F9" w:rsidP="00DE145F">
      <w:pPr>
        <w:ind w:firstLineChars="200" w:firstLine="31680"/>
        <w:rPr>
          <w:szCs w:val="21"/>
        </w:rPr>
      </w:pPr>
      <w:r w:rsidRPr="0080385F">
        <w:rPr>
          <w:rFonts w:hAnsi="宋体" w:hint="eastAsia"/>
          <w:szCs w:val="21"/>
        </w:rPr>
        <w:t>参考文献：关于物理学前沿研究领域的最新文献。</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color w:val="000000"/>
          <w:szCs w:val="21"/>
        </w:rPr>
        <w:t>72012606</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课程中文名称：普通物理专题</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Topics in General Physics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学时（讲授</w:t>
      </w:r>
      <w:r w:rsidRPr="0080385F">
        <w:rPr>
          <w:szCs w:val="21"/>
        </w:rPr>
        <w:t>36</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内容提要：一元函数微积分、多元函数微积分、空间解析几何与向量代数、无穷级数、常微分方程、线性代数；量子力学的基本概念，角动量，对称与守恒，散射与近似方法</w:t>
      </w:r>
      <w:r w:rsidRPr="0080385F">
        <w:rPr>
          <w:rFonts w:hAnsi="宋体" w:hint="eastAsia"/>
          <w:iCs/>
          <w:szCs w:val="21"/>
        </w:rPr>
        <w:t>。</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先修课程：高等数学，普通物理，量子力学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w:t>
      </w:r>
    </w:p>
    <w:p w:rsidR="00AA26F9" w:rsidRPr="0080385F" w:rsidRDefault="00AA26F9" w:rsidP="0080385F">
      <w:pPr>
        <w:spacing w:line="360" w:lineRule="auto"/>
        <w:ind w:firstLine="420"/>
        <w:rPr>
          <w:szCs w:val="21"/>
        </w:rPr>
      </w:pPr>
      <w:r w:rsidRPr="0080385F">
        <w:rPr>
          <w:szCs w:val="21"/>
        </w:rPr>
        <w:t xml:space="preserve">[1] </w:t>
      </w:r>
      <w:r w:rsidRPr="0080385F">
        <w:rPr>
          <w:rFonts w:hAnsi="宋体" w:hint="eastAsia"/>
          <w:szCs w:val="21"/>
        </w:rPr>
        <w:t>同济大学数学系</w:t>
      </w:r>
      <w:r w:rsidRPr="0080385F">
        <w:rPr>
          <w:szCs w:val="21"/>
        </w:rPr>
        <w:t xml:space="preserve"> </w:t>
      </w:r>
      <w:r w:rsidRPr="0080385F">
        <w:rPr>
          <w:rFonts w:hAnsi="宋体" w:hint="eastAsia"/>
          <w:szCs w:val="21"/>
        </w:rPr>
        <w:t>编，《高等数学</w:t>
      </w:r>
      <w:r w:rsidRPr="0080385F">
        <w:rPr>
          <w:szCs w:val="21"/>
        </w:rPr>
        <w:t>(</w:t>
      </w:r>
      <w:r w:rsidRPr="0080385F">
        <w:rPr>
          <w:rFonts w:hAnsi="宋体" w:hint="eastAsia"/>
          <w:szCs w:val="21"/>
        </w:rPr>
        <w:t>上册、下册</w:t>
      </w:r>
      <w:r w:rsidRPr="0080385F">
        <w:rPr>
          <w:szCs w:val="21"/>
        </w:rPr>
        <w:t>)</w:t>
      </w:r>
      <w:r w:rsidRPr="0080385F">
        <w:rPr>
          <w:rFonts w:hAnsi="宋体" w:hint="eastAsia"/>
          <w:szCs w:val="21"/>
        </w:rPr>
        <w:t>》，高等教育出版社，</w:t>
      </w:r>
      <w:r w:rsidRPr="0080385F">
        <w:rPr>
          <w:szCs w:val="21"/>
        </w:rPr>
        <w:t>2007</w:t>
      </w:r>
      <w:r w:rsidRPr="0080385F">
        <w:rPr>
          <w:rFonts w:hAnsi="宋体" w:hint="eastAsia"/>
          <w:szCs w:val="21"/>
        </w:rPr>
        <w:t>年第</w:t>
      </w:r>
      <w:r w:rsidRPr="0080385F">
        <w:rPr>
          <w:szCs w:val="21"/>
        </w:rPr>
        <w:t>6</w:t>
      </w:r>
      <w:r w:rsidRPr="0080385F">
        <w:rPr>
          <w:rFonts w:hAnsi="宋体" w:hint="eastAsia"/>
          <w:szCs w:val="21"/>
        </w:rPr>
        <w:t>版。</w:t>
      </w:r>
    </w:p>
    <w:p w:rsidR="00AA26F9" w:rsidRPr="0080385F" w:rsidRDefault="00AA26F9" w:rsidP="0080385F">
      <w:pPr>
        <w:spacing w:line="360" w:lineRule="auto"/>
        <w:ind w:firstLine="420"/>
        <w:rPr>
          <w:szCs w:val="21"/>
        </w:rPr>
      </w:pPr>
      <w:r w:rsidRPr="0080385F">
        <w:rPr>
          <w:szCs w:val="21"/>
        </w:rPr>
        <w:t xml:space="preserve">[2] </w:t>
      </w:r>
      <w:r w:rsidRPr="0080385F">
        <w:rPr>
          <w:rFonts w:hAnsi="宋体" w:hint="eastAsia"/>
          <w:szCs w:val="21"/>
        </w:rPr>
        <w:t>同济大学数学系</w:t>
      </w:r>
      <w:r w:rsidRPr="0080385F">
        <w:rPr>
          <w:szCs w:val="21"/>
        </w:rPr>
        <w:t xml:space="preserve"> </w:t>
      </w:r>
      <w:r w:rsidRPr="0080385F">
        <w:rPr>
          <w:rFonts w:hAnsi="宋体" w:hint="eastAsia"/>
          <w:szCs w:val="21"/>
        </w:rPr>
        <w:t>编，《线性代数》，高等教育出版社，</w:t>
      </w:r>
      <w:r w:rsidRPr="0080385F">
        <w:rPr>
          <w:szCs w:val="21"/>
        </w:rPr>
        <w:t>2007</w:t>
      </w:r>
      <w:r w:rsidRPr="0080385F">
        <w:rPr>
          <w:rFonts w:hAnsi="宋体" w:hint="eastAsia"/>
          <w:szCs w:val="21"/>
        </w:rPr>
        <w:t>年第</w:t>
      </w:r>
      <w:r w:rsidRPr="0080385F">
        <w:rPr>
          <w:szCs w:val="21"/>
        </w:rPr>
        <w:t>5</w:t>
      </w:r>
      <w:r w:rsidRPr="0080385F">
        <w:rPr>
          <w:rFonts w:hAnsi="宋体" w:hint="eastAsia"/>
          <w:szCs w:val="21"/>
        </w:rPr>
        <w:t>版。</w:t>
      </w:r>
    </w:p>
    <w:p w:rsidR="00AA26F9" w:rsidRPr="0080385F" w:rsidRDefault="00AA26F9" w:rsidP="0080385F">
      <w:pPr>
        <w:spacing w:line="360" w:lineRule="auto"/>
        <w:ind w:firstLine="420"/>
        <w:rPr>
          <w:szCs w:val="21"/>
        </w:rPr>
      </w:pPr>
      <w:r w:rsidRPr="0080385F">
        <w:rPr>
          <w:szCs w:val="21"/>
        </w:rPr>
        <w:t xml:space="preserve">[3] </w:t>
      </w:r>
      <w:r w:rsidRPr="0080385F">
        <w:rPr>
          <w:rFonts w:hAnsi="宋体" w:hint="eastAsia"/>
          <w:szCs w:val="21"/>
        </w:rPr>
        <w:t>曾谨言著，《量子力学导论》，高等教育出版社，</w:t>
      </w:r>
      <w:r w:rsidRPr="0080385F">
        <w:rPr>
          <w:szCs w:val="21"/>
        </w:rPr>
        <w:t>1979</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80385F">
      <w:pPr>
        <w:spacing w:line="360" w:lineRule="auto"/>
        <w:ind w:firstLine="420"/>
        <w:rPr>
          <w:szCs w:val="21"/>
        </w:rPr>
      </w:pPr>
      <w:r w:rsidRPr="0080385F">
        <w:rPr>
          <w:szCs w:val="21"/>
        </w:rPr>
        <w:t xml:space="preserve">[1] </w:t>
      </w:r>
      <w:r w:rsidRPr="0080385F">
        <w:rPr>
          <w:rFonts w:hAnsi="宋体" w:hint="eastAsia"/>
          <w:szCs w:val="21"/>
        </w:rPr>
        <w:t>李正元，李永乐，袁荫棠</w:t>
      </w:r>
      <w:r w:rsidRPr="0080385F">
        <w:rPr>
          <w:szCs w:val="21"/>
        </w:rPr>
        <w:t xml:space="preserve"> </w:t>
      </w:r>
      <w:r w:rsidRPr="0080385F">
        <w:rPr>
          <w:rFonts w:hAnsi="宋体" w:hint="eastAsia"/>
          <w:szCs w:val="21"/>
        </w:rPr>
        <w:t>编，《数学复习全书》，每年均优新版出版。</w:t>
      </w:r>
    </w:p>
    <w:p w:rsidR="00AA26F9" w:rsidRPr="0080385F" w:rsidRDefault="00AA26F9" w:rsidP="0080385F">
      <w:pPr>
        <w:spacing w:line="360" w:lineRule="auto"/>
        <w:ind w:firstLine="420"/>
        <w:rPr>
          <w:szCs w:val="21"/>
        </w:rPr>
      </w:pPr>
      <w:r w:rsidRPr="0080385F">
        <w:rPr>
          <w:szCs w:val="21"/>
        </w:rPr>
        <w:t xml:space="preserve">[2] </w:t>
      </w:r>
      <w:r w:rsidRPr="0080385F">
        <w:rPr>
          <w:rFonts w:hAnsi="宋体" w:hint="eastAsia"/>
          <w:szCs w:val="21"/>
        </w:rPr>
        <w:t>朗道等著，《量子力学（非相对性理论）上下》，人民教育出版社，</w:t>
      </w:r>
      <w:r w:rsidRPr="0080385F">
        <w:rPr>
          <w:szCs w:val="21"/>
        </w:rPr>
        <w:t>1983</w:t>
      </w:r>
      <w:r w:rsidRPr="0080385F">
        <w:rPr>
          <w:rFonts w:hAnsi="宋体" w:hint="eastAsia"/>
          <w:szCs w:val="21"/>
        </w:rPr>
        <w:t>年。</w:t>
      </w:r>
    </w:p>
    <w:p w:rsidR="00AA26F9" w:rsidRPr="0080385F" w:rsidRDefault="00AA26F9" w:rsidP="0062024A">
      <w:pPr>
        <w:spacing w:beforeLines="100" w:line="480" w:lineRule="auto"/>
        <w:rPr>
          <w:szCs w:val="21"/>
        </w:rPr>
      </w:pPr>
    </w:p>
    <w:p w:rsidR="00AA26F9" w:rsidRDefault="00AA26F9" w:rsidP="0080385F">
      <w:pPr>
        <w:spacing w:line="360" w:lineRule="auto"/>
        <w:jc w:val="left"/>
        <w:rPr>
          <w:rFonts w:hAnsi="宋体"/>
          <w:szCs w:val="21"/>
        </w:rPr>
      </w:pPr>
    </w:p>
    <w:p w:rsidR="00AA26F9" w:rsidRPr="0080385F" w:rsidRDefault="00AA26F9" w:rsidP="00DE145F">
      <w:pPr>
        <w:spacing w:line="360" w:lineRule="auto"/>
        <w:ind w:firstLineChars="200" w:firstLine="31680"/>
        <w:jc w:val="left"/>
        <w:rPr>
          <w:szCs w:val="21"/>
        </w:rPr>
      </w:pPr>
      <w:r w:rsidRPr="0080385F">
        <w:rPr>
          <w:rFonts w:hAnsi="宋体" w:hint="eastAsia"/>
          <w:szCs w:val="21"/>
        </w:rPr>
        <w:t>课程编号：</w:t>
      </w:r>
      <w:r w:rsidRPr="0080385F">
        <w:rPr>
          <w:szCs w:val="21"/>
        </w:rPr>
        <w:t>72012607</w:t>
      </w:r>
    </w:p>
    <w:p w:rsidR="00AA26F9" w:rsidRPr="0080385F" w:rsidRDefault="00AA26F9" w:rsidP="00DE145F">
      <w:pPr>
        <w:spacing w:line="360" w:lineRule="auto"/>
        <w:ind w:firstLineChars="200" w:firstLine="31680"/>
        <w:jc w:val="left"/>
        <w:rPr>
          <w:szCs w:val="21"/>
        </w:rPr>
      </w:pPr>
      <w:r w:rsidRPr="0080385F">
        <w:rPr>
          <w:rFonts w:hAnsi="宋体" w:hint="eastAsia"/>
          <w:szCs w:val="21"/>
        </w:rPr>
        <w:t>课程名称：凝聚态物理导论</w:t>
      </w:r>
    </w:p>
    <w:p w:rsidR="00AA26F9" w:rsidRPr="0080385F" w:rsidRDefault="00AA26F9" w:rsidP="00DE145F">
      <w:pPr>
        <w:spacing w:line="360" w:lineRule="auto"/>
        <w:ind w:firstLineChars="200" w:firstLine="31680"/>
        <w:jc w:val="left"/>
        <w:rPr>
          <w:szCs w:val="21"/>
        </w:rPr>
      </w:pPr>
      <w:r w:rsidRPr="0080385F">
        <w:rPr>
          <w:rFonts w:hAnsi="宋体" w:hint="eastAsia"/>
          <w:szCs w:val="21"/>
        </w:rPr>
        <w:t>英文名称：</w:t>
      </w:r>
      <w:r w:rsidRPr="0080385F">
        <w:rPr>
          <w:kern w:val="0"/>
          <w:szCs w:val="21"/>
        </w:rPr>
        <w:t>Introduction to Condensed Matter Physics</w:t>
      </w:r>
    </w:p>
    <w:p w:rsidR="00AA26F9" w:rsidRPr="0080385F" w:rsidRDefault="00AA26F9" w:rsidP="00DE145F">
      <w:pPr>
        <w:spacing w:line="360" w:lineRule="auto"/>
        <w:ind w:firstLineChars="200" w:firstLine="31680"/>
        <w:jc w:val="left"/>
        <w:rPr>
          <w:szCs w:val="21"/>
        </w:rPr>
      </w:pPr>
      <w:r w:rsidRPr="0080385F">
        <w:rPr>
          <w:rFonts w:hAnsi="宋体" w:hint="eastAsia"/>
          <w:szCs w:val="21"/>
        </w:rPr>
        <w:t>课程类型：选修课</w:t>
      </w:r>
    </w:p>
    <w:p w:rsidR="00AA26F9" w:rsidRPr="0080385F" w:rsidRDefault="00AA26F9" w:rsidP="00DE145F">
      <w:pPr>
        <w:spacing w:line="360" w:lineRule="auto"/>
        <w:ind w:firstLineChars="200" w:firstLine="31680"/>
        <w:jc w:val="left"/>
        <w:rPr>
          <w:szCs w:val="21"/>
        </w:rPr>
      </w:pPr>
      <w:r w:rsidRPr="0080385F">
        <w:rPr>
          <w:rFonts w:hAnsi="宋体" w:hint="eastAsia"/>
          <w:szCs w:val="21"/>
        </w:rPr>
        <w:t>课程学分：</w:t>
      </w:r>
      <w:r w:rsidRPr="0080385F">
        <w:rPr>
          <w:szCs w:val="21"/>
        </w:rPr>
        <w:t>2</w:t>
      </w:r>
      <w:r w:rsidRPr="0080385F">
        <w:rPr>
          <w:rFonts w:hAnsi="宋体" w:hint="eastAsia"/>
          <w:szCs w:val="21"/>
        </w:rPr>
        <w:t>学分</w:t>
      </w:r>
    </w:p>
    <w:p w:rsidR="00AA26F9" w:rsidRPr="0080385F" w:rsidRDefault="00AA26F9" w:rsidP="00DE145F">
      <w:pPr>
        <w:spacing w:line="360" w:lineRule="auto"/>
        <w:ind w:firstLineChars="200" w:firstLine="31680"/>
        <w:jc w:val="left"/>
        <w:rPr>
          <w:szCs w:val="21"/>
        </w:rPr>
      </w:pPr>
      <w:r w:rsidRPr="0080385F">
        <w:rPr>
          <w:rFonts w:hAnsi="宋体" w:hint="eastAsia"/>
          <w:szCs w:val="21"/>
        </w:rPr>
        <w:t>总学时：</w:t>
      </w:r>
      <w:r w:rsidRPr="0080385F">
        <w:rPr>
          <w:szCs w:val="21"/>
        </w:rPr>
        <w:t>36</w:t>
      </w:r>
      <w:r w:rsidRPr="0080385F">
        <w:rPr>
          <w:rFonts w:hAnsi="宋体" w:hint="eastAsia"/>
          <w:szCs w:val="21"/>
        </w:rPr>
        <w:t>（讲授</w:t>
      </w:r>
      <w:r w:rsidRPr="0080385F">
        <w:rPr>
          <w:szCs w:val="21"/>
        </w:rPr>
        <w:t>32</w:t>
      </w:r>
      <w:r w:rsidRPr="0080385F">
        <w:rPr>
          <w:rFonts w:hAnsi="宋体" w:hint="eastAsia"/>
          <w:szCs w:val="21"/>
        </w:rPr>
        <w:t>学时，自学</w:t>
      </w:r>
      <w:r w:rsidRPr="0080385F">
        <w:rPr>
          <w:szCs w:val="21"/>
        </w:rPr>
        <w:t>4</w:t>
      </w:r>
      <w:r w:rsidRPr="0080385F">
        <w:rPr>
          <w:rFonts w:hAnsi="宋体" w:hint="eastAsia"/>
          <w:szCs w:val="21"/>
        </w:rPr>
        <w:t>学时）</w:t>
      </w:r>
    </w:p>
    <w:p w:rsidR="00AA26F9" w:rsidRPr="0080385F" w:rsidRDefault="00AA26F9" w:rsidP="00DE145F">
      <w:pPr>
        <w:spacing w:line="360" w:lineRule="auto"/>
        <w:ind w:firstLineChars="200" w:firstLine="31680"/>
        <w:rPr>
          <w:szCs w:val="21"/>
        </w:rPr>
      </w:pPr>
      <w:r w:rsidRPr="0080385F">
        <w:rPr>
          <w:rFonts w:hAnsi="宋体" w:hint="eastAsia"/>
          <w:szCs w:val="21"/>
        </w:rPr>
        <w:t>内容提要：凝聚态物理是从微观结构出发研究，研究相互作用的多粒子系统组成的凝聚态物质结构和动力学过程，及其宏观物理学性质之间的一门科学。本课程主要介绍一下内容：凝聚物质的结构，各种物质结构中波的行为，</w:t>
      </w:r>
      <w:r w:rsidRPr="0080385F">
        <w:rPr>
          <w:szCs w:val="21"/>
        </w:rPr>
        <w:t xml:space="preserve"> </w:t>
      </w:r>
      <w:r w:rsidRPr="0080385F">
        <w:rPr>
          <w:rFonts w:hAnsi="宋体" w:hint="eastAsia"/>
          <w:szCs w:val="21"/>
        </w:rPr>
        <w:t>键、能带及其它，相变和有序相。</w:t>
      </w:r>
    </w:p>
    <w:p w:rsidR="00AA26F9" w:rsidRPr="0080385F" w:rsidRDefault="00AA26F9" w:rsidP="00DE145F">
      <w:pPr>
        <w:adjustRightInd w:val="0"/>
        <w:snapToGrid w:val="0"/>
        <w:spacing w:beforeLines="50" w:line="360" w:lineRule="auto"/>
        <w:ind w:firstLineChars="200" w:firstLine="31680"/>
        <w:rPr>
          <w:szCs w:val="21"/>
        </w:rPr>
      </w:pPr>
      <w:r w:rsidRPr="0080385F">
        <w:rPr>
          <w:rFonts w:hAnsi="宋体" w:hint="eastAsia"/>
          <w:szCs w:val="21"/>
        </w:rPr>
        <w:t>教材：冯端，金国钧著《凝聚态物理学》（上），高等教育学出版社，</w:t>
      </w:r>
      <w:r w:rsidRPr="0080385F">
        <w:rPr>
          <w:szCs w:val="21"/>
        </w:rPr>
        <w:t>2003</w:t>
      </w:r>
      <w:r w:rsidRPr="0080385F">
        <w:rPr>
          <w:rFonts w:hAnsi="宋体" w:hint="eastAsia"/>
          <w:szCs w:val="21"/>
        </w:rPr>
        <w:t>年，第一版</w:t>
      </w:r>
    </w:p>
    <w:p w:rsidR="00AA26F9" w:rsidRPr="0080385F" w:rsidRDefault="00AA26F9" w:rsidP="00DE145F">
      <w:pPr>
        <w:spacing w:line="360" w:lineRule="auto"/>
        <w:ind w:firstLineChars="200" w:firstLine="31680"/>
        <w:jc w:val="left"/>
        <w:rPr>
          <w:szCs w:val="21"/>
        </w:rPr>
      </w:pPr>
      <w:r w:rsidRPr="0080385F">
        <w:rPr>
          <w:rFonts w:hAnsi="宋体" w:hint="eastAsia"/>
          <w:szCs w:val="21"/>
        </w:rPr>
        <w:t>先修课程：固体物理、量子力学</w:t>
      </w:r>
    </w:p>
    <w:p w:rsidR="00AA26F9" w:rsidRPr="0080385F" w:rsidRDefault="00AA26F9" w:rsidP="00DE145F">
      <w:pPr>
        <w:spacing w:line="360" w:lineRule="auto"/>
        <w:ind w:firstLineChars="200" w:firstLine="31680"/>
        <w:jc w:val="left"/>
        <w:rPr>
          <w:szCs w:val="21"/>
        </w:rPr>
      </w:pPr>
      <w:r w:rsidRPr="0080385F">
        <w:rPr>
          <w:rFonts w:hAnsi="宋体" w:hint="eastAsia"/>
          <w:szCs w:val="21"/>
        </w:rPr>
        <w:t>适用专业：材料物理、物理学</w:t>
      </w:r>
    </w:p>
    <w:p w:rsidR="00AA26F9" w:rsidRPr="0080385F" w:rsidRDefault="00AA26F9" w:rsidP="00DE145F">
      <w:pPr>
        <w:spacing w:line="360" w:lineRule="auto"/>
        <w:ind w:firstLineChars="200" w:firstLine="31680"/>
        <w:jc w:val="left"/>
        <w:rPr>
          <w:szCs w:val="21"/>
        </w:rPr>
      </w:pPr>
      <w:r w:rsidRPr="0080385F">
        <w:rPr>
          <w:rFonts w:hAnsi="宋体" w:hint="eastAsia"/>
          <w:szCs w:val="21"/>
        </w:rPr>
        <w:t>参考书目：</w:t>
      </w:r>
    </w:p>
    <w:p w:rsidR="00AA26F9" w:rsidRPr="0080385F" w:rsidRDefault="00AA26F9" w:rsidP="00DE145F">
      <w:pPr>
        <w:numPr>
          <w:ilvl w:val="0"/>
          <w:numId w:val="2"/>
        </w:numPr>
        <w:spacing w:line="360" w:lineRule="auto"/>
        <w:ind w:firstLineChars="200" w:firstLine="31680"/>
        <w:jc w:val="left"/>
        <w:rPr>
          <w:szCs w:val="21"/>
        </w:rPr>
      </w:pPr>
      <w:r w:rsidRPr="0080385F">
        <w:rPr>
          <w:rFonts w:hAnsi="宋体" w:hint="eastAsia"/>
          <w:szCs w:val="21"/>
        </w:rPr>
        <w:t>田强、涂青云著《凝聚态物理学进展》，科学出版社，</w:t>
      </w:r>
      <w:r w:rsidRPr="0080385F">
        <w:rPr>
          <w:szCs w:val="21"/>
        </w:rPr>
        <w:t>2005</w:t>
      </w:r>
      <w:r w:rsidRPr="0080385F">
        <w:rPr>
          <w:rFonts w:hAnsi="宋体" w:hint="eastAsia"/>
          <w:szCs w:val="21"/>
        </w:rPr>
        <w:t>年，第一版</w:t>
      </w:r>
    </w:p>
    <w:p w:rsidR="00AA26F9" w:rsidRPr="0080385F" w:rsidRDefault="00AA26F9" w:rsidP="00DE145F">
      <w:pPr>
        <w:numPr>
          <w:ilvl w:val="0"/>
          <w:numId w:val="2"/>
        </w:numPr>
        <w:spacing w:line="360" w:lineRule="auto"/>
        <w:ind w:firstLineChars="200" w:firstLine="31680"/>
        <w:jc w:val="left"/>
        <w:rPr>
          <w:szCs w:val="21"/>
        </w:rPr>
      </w:pPr>
      <w:r w:rsidRPr="0080385F">
        <w:rPr>
          <w:rFonts w:hAnsi="宋体" w:hint="eastAsia"/>
          <w:szCs w:val="21"/>
        </w:rPr>
        <w:t>冯端，金国钧著《凝聚态物理学》（上），高等教育学出版社，</w:t>
      </w:r>
      <w:r w:rsidRPr="0080385F">
        <w:rPr>
          <w:szCs w:val="21"/>
        </w:rPr>
        <w:t>2003</w:t>
      </w:r>
      <w:r w:rsidRPr="0080385F">
        <w:rPr>
          <w:rFonts w:hAnsi="宋体" w:hint="eastAsia"/>
          <w:szCs w:val="21"/>
        </w:rPr>
        <w:t>年，第一版</w:t>
      </w:r>
    </w:p>
    <w:p w:rsidR="00AA26F9" w:rsidRPr="0080385F" w:rsidRDefault="00AA26F9" w:rsidP="00DE145F">
      <w:pPr>
        <w:numPr>
          <w:ilvl w:val="0"/>
          <w:numId w:val="2"/>
        </w:numPr>
        <w:spacing w:line="360" w:lineRule="auto"/>
        <w:ind w:firstLineChars="200" w:firstLine="31680"/>
        <w:jc w:val="left"/>
        <w:rPr>
          <w:szCs w:val="21"/>
        </w:rPr>
      </w:pPr>
      <w:r w:rsidRPr="0080385F">
        <w:rPr>
          <w:rFonts w:hAnsi="宋体" w:hint="eastAsia"/>
          <w:szCs w:val="21"/>
        </w:rPr>
        <w:t>冯端，金国钧著《凝聚态物理学新论》，上海科学技术出版社，</w:t>
      </w:r>
      <w:r w:rsidRPr="0080385F">
        <w:rPr>
          <w:szCs w:val="21"/>
        </w:rPr>
        <w:t>1992</w:t>
      </w:r>
      <w:r w:rsidRPr="0080385F">
        <w:rPr>
          <w:rFonts w:hAnsi="宋体" w:hint="eastAsia"/>
          <w:szCs w:val="21"/>
        </w:rPr>
        <w:t>年，第一版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72012608</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课程中文名称：材料物理与化学导论</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Introduction to Materials Physics and Chemistry</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r w:rsidRPr="0080385F">
        <w:rPr>
          <w:rFonts w:hAnsi="宋体" w:hint="eastAsia"/>
          <w:szCs w:val="21"/>
        </w:rPr>
        <w:t>学时</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学时（讲授</w:t>
      </w:r>
      <w:r w:rsidRPr="0080385F">
        <w:rPr>
          <w:szCs w:val="21"/>
        </w:rPr>
        <w:t>36</w:t>
      </w:r>
      <w:r w:rsidRPr="0080385F">
        <w:rPr>
          <w:rFonts w:hAnsi="宋体" w:hint="eastAsia"/>
          <w:szCs w:val="21"/>
        </w:rPr>
        <w:t>学时，实验</w:t>
      </w:r>
      <w:r w:rsidRPr="0080385F">
        <w:rPr>
          <w:szCs w:val="21"/>
        </w:rPr>
        <w:t>0</w:t>
      </w:r>
      <w:r w:rsidRPr="0080385F">
        <w:rPr>
          <w:rFonts w:hAnsi="宋体" w:hint="eastAsia"/>
          <w:szCs w:val="21"/>
        </w:rPr>
        <w:t>学时）</w:t>
      </w:r>
    </w:p>
    <w:p w:rsidR="00AA26F9" w:rsidRPr="0080385F" w:rsidRDefault="00AA26F9" w:rsidP="00DE145F">
      <w:pPr>
        <w:snapToGrid w:val="0"/>
        <w:spacing w:line="360" w:lineRule="auto"/>
        <w:ind w:firstLineChars="200" w:firstLine="31680"/>
        <w:rPr>
          <w:bCs/>
          <w:iCs/>
          <w:szCs w:val="21"/>
        </w:rPr>
      </w:pPr>
      <w:r w:rsidRPr="0080385F">
        <w:rPr>
          <w:rFonts w:hAnsi="宋体" w:hint="eastAsia"/>
          <w:szCs w:val="21"/>
        </w:rPr>
        <w:t>内容提要：</w:t>
      </w:r>
      <w:r w:rsidRPr="0080385F">
        <w:rPr>
          <w:rFonts w:hAnsi="宋体" w:hint="eastAsia"/>
          <w:bCs/>
          <w:iCs/>
          <w:szCs w:val="21"/>
        </w:rPr>
        <w:t>材料、能源、信息技术是推动社会技术进步的三大支柱。纵观现代科学技术发展史，几乎每项重大新技术的出现，都依赖于新材料尤其是新型功能材料的发展。譬如，计算机工业与半导体、磁性材料的出现及发展密切相关；信息产业又依赖于计算机、光纤材料等。</w:t>
      </w:r>
    </w:p>
    <w:p w:rsidR="00AA26F9" w:rsidRPr="0080385F" w:rsidRDefault="00AA26F9" w:rsidP="00DE145F">
      <w:pPr>
        <w:snapToGrid w:val="0"/>
        <w:spacing w:beforeLines="50" w:line="360" w:lineRule="auto"/>
        <w:ind w:firstLineChars="200" w:firstLine="31680"/>
        <w:rPr>
          <w:szCs w:val="21"/>
        </w:rPr>
      </w:pPr>
      <w:r w:rsidRPr="0080385F">
        <w:rPr>
          <w:rFonts w:hAnsi="宋体" w:hint="eastAsia"/>
          <w:szCs w:val="21"/>
        </w:rPr>
        <w:t>材料物理与化学导论课程是综合运用化学、物理等基础科学的理论和实验方法，在分子、原子、电子层面上研究各种材料的物理和化学行为规律，通过材料的结构和功能设计，实现材料的制备与合成，探索材料的主要性能及其与成分结构的关系，研究和发展新型的先进材料和相关器件，并为新型材料的实用化提供原创性的技术积累。主要内容包括</w:t>
      </w:r>
      <w:r w:rsidRPr="0080385F">
        <w:rPr>
          <w:szCs w:val="21"/>
        </w:rPr>
        <w:t xml:space="preserve">: </w:t>
      </w:r>
      <w:r w:rsidRPr="0080385F">
        <w:rPr>
          <w:rFonts w:hAnsi="宋体" w:hint="eastAsia"/>
          <w:szCs w:val="21"/>
        </w:rPr>
        <w:t>绪论、材料的晶体结构、材料结构的表征、材料制备的物理化学方法、材料的结构与物理性能、新型结构材料、新型功能材料以及功能转换材料等。通过本课程的学习，使学生了解材料科学领域中的新成就、新进展</w:t>
      </w:r>
      <w:r w:rsidRPr="0080385F">
        <w:rPr>
          <w:szCs w:val="21"/>
        </w:rPr>
        <w:t xml:space="preserve">, </w:t>
      </w:r>
      <w:r w:rsidRPr="0080385F">
        <w:rPr>
          <w:rFonts w:hAnsi="宋体" w:hint="eastAsia"/>
          <w:szCs w:val="21"/>
        </w:rPr>
        <w:t>能较系统地、全面地了解材料物理与化学的全貌和发展方向。</w:t>
      </w:r>
    </w:p>
    <w:p w:rsidR="00AA26F9" w:rsidRPr="0080385F" w:rsidRDefault="00AA26F9" w:rsidP="00DE145F">
      <w:pPr>
        <w:snapToGrid w:val="0"/>
        <w:spacing w:beforeLines="50" w:line="360" w:lineRule="auto"/>
        <w:ind w:firstLineChars="200" w:firstLine="31680"/>
        <w:rPr>
          <w:szCs w:val="21"/>
        </w:rPr>
      </w:pPr>
      <w:r w:rsidRPr="0080385F">
        <w:rPr>
          <w:rFonts w:hAnsi="宋体" w:hint="eastAsia"/>
          <w:bCs/>
          <w:iCs/>
          <w:szCs w:val="21"/>
        </w:rPr>
        <w:t>本课程在章节内容安排上注重其合理性，既强调循序渐进、拓宽基础，又重视与应用相衔接。本课程讲授内容分为五章：第</w:t>
      </w:r>
      <w:r w:rsidRPr="0080385F">
        <w:rPr>
          <w:bCs/>
          <w:iCs/>
          <w:szCs w:val="21"/>
        </w:rPr>
        <w:t>1</w:t>
      </w:r>
      <w:r w:rsidRPr="0080385F">
        <w:rPr>
          <w:rFonts w:hAnsi="宋体" w:hint="eastAsia"/>
          <w:bCs/>
          <w:iCs/>
          <w:szCs w:val="21"/>
        </w:rPr>
        <w:t>章</w:t>
      </w:r>
      <w:r w:rsidRPr="0080385F">
        <w:rPr>
          <w:bCs/>
          <w:iCs/>
          <w:szCs w:val="21"/>
        </w:rPr>
        <w:t xml:space="preserve"> </w:t>
      </w:r>
      <w:r w:rsidRPr="0080385F">
        <w:rPr>
          <w:rFonts w:hAnsi="宋体" w:hint="eastAsia"/>
          <w:bCs/>
          <w:iCs/>
          <w:szCs w:val="21"/>
        </w:rPr>
        <w:t>绪论；第</w:t>
      </w:r>
      <w:r w:rsidRPr="0080385F">
        <w:rPr>
          <w:bCs/>
          <w:iCs/>
          <w:szCs w:val="21"/>
        </w:rPr>
        <w:t>2</w:t>
      </w:r>
      <w:r w:rsidRPr="0080385F">
        <w:rPr>
          <w:rFonts w:hAnsi="宋体" w:hint="eastAsia"/>
          <w:bCs/>
          <w:iCs/>
          <w:szCs w:val="21"/>
        </w:rPr>
        <w:t>章</w:t>
      </w:r>
      <w:r w:rsidRPr="0080385F">
        <w:rPr>
          <w:bCs/>
          <w:iCs/>
          <w:szCs w:val="21"/>
        </w:rPr>
        <w:t xml:space="preserve"> </w:t>
      </w:r>
      <w:r w:rsidRPr="0080385F">
        <w:rPr>
          <w:rFonts w:hAnsi="宋体" w:hint="eastAsia"/>
          <w:bCs/>
          <w:iCs/>
          <w:szCs w:val="21"/>
        </w:rPr>
        <w:t>材料的晶体结构；第</w:t>
      </w:r>
      <w:r w:rsidRPr="0080385F">
        <w:rPr>
          <w:bCs/>
          <w:iCs/>
          <w:szCs w:val="21"/>
        </w:rPr>
        <w:t>3</w:t>
      </w:r>
      <w:r w:rsidRPr="0080385F">
        <w:rPr>
          <w:rFonts w:hAnsi="宋体" w:hint="eastAsia"/>
          <w:bCs/>
          <w:iCs/>
          <w:szCs w:val="21"/>
        </w:rPr>
        <w:t>章</w:t>
      </w:r>
      <w:r w:rsidRPr="0080385F">
        <w:rPr>
          <w:bCs/>
          <w:iCs/>
          <w:szCs w:val="21"/>
        </w:rPr>
        <w:t xml:space="preserve"> </w:t>
      </w:r>
      <w:r w:rsidRPr="0080385F">
        <w:rPr>
          <w:rFonts w:hAnsi="宋体" w:hint="eastAsia"/>
          <w:bCs/>
          <w:iCs/>
          <w:szCs w:val="21"/>
        </w:rPr>
        <w:t>纳米材料与纳米结构；第</w:t>
      </w:r>
      <w:r w:rsidRPr="0080385F">
        <w:rPr>
          <w:bCs/>
          <w:iCs/>
          <w:szCs w:val="21"/>
        </w:rPr>
        <w:t>4</w:t>
      </w:r>
      <w:r w:rsidRPr="0080385F">
        <w:rPr>
          <w:rFonts w:hAnsi="宋体" w:hint="eastAsia"/>
          <w:bCs/>
          <w:iCs/>
          <w:szCs w:val="21"/>
        </w:rPr>
        <w:t>章</w:t>
      </w:r>
      <w:r w:rsidRPr="0080385F">
        <w:rPr>
          <w:bCs/>
          <w:iCs/>
          <w:szCs w:val="21"/>
        </w:rPr>
        <w:t xml:space="preserve"> </w:t>
      </w:r>
      <w:r w:rsidRPr="0080385F">
        <w:rPr>
          <w:rFonts w:hAnsi="宋体" w:hint="eastAsia"/>
          <w:bCs/>
          <w:iCs/>
          <w:szCs w:val="21"/>
        </w:rPr>
        <w:t>材料的表面与界面；第</w:t>
      </w:r>
      <w:r w:rsidRPr="0080385F">
        <w:rPr>
          <w:bCs/>
          <w:iCs/>
          <w:szCs w:val="21"/>
        </w:rPr>
        <w:t>5</w:t>
      </w:r>
      <w:r w:rsidRPr="0080385F">
        <w:rPr>
          <w:rFonts w:hAnsi="宋体" w:hint="eastAsia"/>
          <w:bCs/>
          <w:iCs/>
          <w:szCs w:val="21"/>
        </w:rPr>
        <w:t>章</w:t>
      </w:r>
      <w:r w:rsidRPr="0080385F">
        <w:rPr>
          <w:bCs/>
          <w:iCs/>
          <w:szCs w:val="21"/>
        </w:rPr>
        <w:t xml:space="preserve"> </w:t>
      </w:r>
      <w:r w:rsidRPr="0080385F">
        <w:rPr>
          <w:rFonts w:hAnsi="宋体" w:hint="eastAsia"/>
          <w:bCs/>
          <w:iCs/>
          <w:szCs w:val="21"/>
        </w:rPr>
        <w:t>仿生材料。</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先修课程：《普通物理》，《量子力学》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spacing w:line="360" w:lineRule="auto"/>
        <w:ind w:firstLineChars="200" w:firstLine="31680"/>
        <w:rPr>
          <w:szCs w:val="21"/>
        </w:rPr>
      </w:pPr>
      <w:r w:rsidRPr="0080385F">
        <w:rPr>
          <w:szCs w:val="21"/>
        </w:rPr>
        <w:t>1</w:t>
      </w:r>
      <w:r w:rsidRPr="0080385F">
        <w:rPr>
          <w:rFonts w:hAnsi="宋体" w:hint="eastAsia"/>
          <w:szCs w:val="21"/>
        </w:rPr>
        <w:t>．关振铎，张中太，《无机材料物理性能（第</w:t>
      </w:r>
      <w:r w:rsidRPr="0080385F">
        <w:rPr>
          <w:szCs w:val="21"/>
        </w:rPr>
        <w:t>2</w:t>
      </w:r>
      <w:r w:rsidRPr="0080385F">
        <w:rPr>
          <w:rFonts w:hAnsi="宋体" w:hint="eastAsia"/>
          <w:szCs w:val="21"/>
        </w:rPr>
        <w:t>版）》，清华大学出版社</w:t>
      </w:r>
      <w:r w:rsidRPr="0080385F">
        <w:rPr>
          <w:szCs w:val="21"/>
        </w:rPr>
        <w:t>2012</w:t>
      </w:r>
      <w:r w:rsidRPr="0080385F">
        <w:rPr>
          <w:rFonts w:hAnsi="宋体" w:hint="eastAsia"/>
          <w:szCs w:val="21"/>
        </w:rPr>
        <w:t>，第二版</w:t>
      </w:r>
    </w:p>
    <w:p w:rsidR="00AA26F9" w:rsidRPr="0080385F" w:rsidRDefault="00AA26F9" w:rsidP="00DE145F">
      <w:pPr>
        <w:spacing w:line="360" w:lineRule="auto"/>
        <w:ind w:firstLineChars="200" w:firstLine="31680"/>
        <w:rPr>
          <w:szCs w:val="21"/>
        </w:rPr>
      </w:pPr>
      <w:r w:rsidRPr="0080385F">
        <w:rPr>
          <w:szCs w:val="21"/>
        </w:rPr>
        <w:t>2</w:t>
      </w:r>
      <w:r w:rsidRPr="0080385F">
        <w:rPr>
          <w:rFonts w:hAnsi="宋体" w:hint="eastAsia"/>
          <w:szCs w:val="21"/>
        </w:rPr>
        <w:t>．吴其胜，蔡安兰、杨亚群，《材料物理性能》，华东理工大学出版社，</w:t>
      </w:r>
      <w:r w:rsidRPr="0080385F">
        <w:rPr>
          <w:szCs w:val="21"/>
        </w:rPr>
        <w:t>2006</w:t>
      </w:r>
      <w:r w:rsidRPr="0080385F">
        <w:rPr>
          <w:rFonts w:hAnsi="宋体" w:hint="eastAsia"/>
          <w:szCs w:val="21"/>
        </w:rPr>
        <w:t>，第一版。</w:t>
      </w:r>
    </w:p>
    <w:p w:rsidR="00AA26F9" w:rsidRPr="0080385F" w:rsidRDefault="00AA26F9" w:rsidP="00DE145F">
      <w:pPr>
        <w:spacing w:line="360" w:lineRule="auto"/>
        <w:ind w:firstLineChars="200" w:firstLine="31680"/>
        <w:rPr>
          <w:szCs w:val="21"/>
        </w:rPr>
      </w:pPr>
      <w:r w:rsidRPr="0080385F">
        <w:rPr>
          <w:szCs w:val="21"/>
        </w:rPr>
        <w:t>3</w:t>
      </w:r>
      <w:r w:rsidRPr="0080385F">
        <w:rPr>
          <w:rFonts w:hAnsi="宋体" w:hint="eastAsia"/>
          <w:szCs w:val="21"/>
        </w:rPr>
        <w:t>．熊兆贤，《材料物理导论》，科学出版社</w:t>
      </w:r>
      <w:r w:rsidRPr="0080385F">
        <w:rPr>
          <w:szCs w:val="21"/>
        </w:rPr>
        <w:t>, 2001</w:t>
      </w:r>
      <w:r w:rsidRPr="0080385F">
        <w:rPr>
          <w:rFonts w:hAnsi="宋体" w:hint="eastAsia"/>
          <w:szCs w:val="21"/>
        </w:rPr>
        <w:t>，第一版。</w:t>
      </w:r>
    </w:p>
    <w:p w:rsidR="00AA26F9" w:rsidRPr="0080385F" w:rsidRDefault="00AA26F9" w:rsidP="00DE145F">
      <w:pPr>
        <w:spacing w:line="360" w:lineRule="auto"/>
        <w:ind w:firstLineChars="200" w:firstLine="31680"/>
        <w:rPr>
          <w:szCs w:val="21"/>
        </w:rPr>
      </w:pPr>
      <w:r w:rsidRPr="0080385F">
        <w:rPr>
          <w:szCs w:val="21"/>
        </w:rPr>
        <w:t xml:space="preserve">4. </w:t>
      </w:r>
      <w:r w:rsidRPr="0080385F">
        <w:rPr>
          <w:rFonts w:hAnsi="宋体" w:hint="eastAsia"/>
          <w:szCs w:val="21"/>
        </w:rPr>
        <w:t>熊兆贤等，《无机材料研究方法》，夏门大学出版社，</w:t>
      </w:r>
      <w:r w:rsidRPr="0080385F">
        <w:rPr>
          <w:szCs w:val="21"/>
        </w:rPr>
        <w:t>2001</w:t>
      </w:r>
      <w:r w:rsidRPr="0080385F">
        <w:rPr>
          <w:rFonts w:hAnsi="宋体" w:hint="eastAsia"/>
          <w:szCs w:val="21"/>
        </w:rPr>
        <w:t>，第一版。</w:t>
      </w:r>
    </w:p>
    <w:p w:rsidR="00AA26F9" w:rsidRPr="0080385F" w:rsidRDefault="00AA26F9" w:rsidP="00DE145F">
      <w:pPr>
        <w:spacing w:line="360" w:lineRule="auto"/>
        <w:ind w:firstLineChars="200" w:firstLine="31680"/>
        <w:rPr>
          <w:szCs w:val="21"/>
        </w:rPr>
      </w:pPr>
      <w:r w:rsidRPr="0080385F">
        <w:rPr>
          <w:szCs w:val="21"/>
        </w:rPr>
        <w:t>5</w:t>
      </w:r>
      <w:r w:rsidRPr="0080385F">
        <w:rPr>
          <w:rFonts w:hAnsi="宋体" w:hint="eastAsia"/>
          <w:szCs w:val="21"/>
        </w:rPr>
        <w:t>．方俊鑫，殷之文主编．《电介质物理学》．科学出版社</w:t>
      </w:r>
      <w:r w:rsidRPr="0080385F">
        <w:rPr>
          <w:szCs w:val="21"/>
        </w:rPr>
        <w:t>,1990</w:t>
      </w:r>
      <w:r w:rsidRPr="0080385F">
        <w:rPr>
          <w:rFonts w:hAnsi="宋体" w:hint="eastAsia"/>
          <w:szCs w:val="21"/>
        </w:rPr>
        <w:t>，第一版。</w:t>
      </w:r>
    </w:p>
    <w:p w:rsidR="00AA26F9" w:rsidRPr="0080385F" w:rsidRDefault="00AA26F9" w:rsidP="00DE145F">
      <w:pPr>
        <w:spacing w:line="360" w:lineRule="auto"/>
        <w:ind w:firstLineChars="200" w:firstLine="31680"/>
        <w:rPr>
          <w:szCs w:val="21"/>
        </w:rPr>
      </w:pPr>
      <w:r w:rsidRPr="0080385F">
        <w:rPr>
          <w:szCs w:val="21"/>
        </w:rPr>
        <w:t>6</w:t>
      </w:r>
      <w:r w:rsidRPr="0080385F">
        <w:rPr>
          <w:rFonts w:hAnsi="宋体" w:hint="eastAsia"/>
          <w:szCs w:val="21"/>
        </w:rPr>
        <w:t>．黄昆．《固体物理学》．人民教育出版社</w:t>
      </w:r>
      <w:r w:rsidRPr="0080385F">
        <w:rPr>
          <w:szCs w:val="21"/>
        </w:rPr>
        <w:t>,1992</w:t>
      </w:r>
      <w:r w:rsidRPr="0080385F">
        <w:rPr>
          <w:rFonts w:hAnsi="宋体" w:hint="eastAsia"/>
          <w:szCs w:val="21"/>
        </w:rPr>
        <w:t>，第一版</w:t>
      </w:r>
    </w:p>
    <w:p w:rsidR="00AA26F9" w:rsidRPr="0080385F" w:rsidRDefault="00AA26F9" w:rsidP="00DE145F">
      <w:pPr>
        <w:spacing w:line="360" w:lineRule="auto"/>
        <w:ind w:firstLineChars="200" w:firstLine="31680"/>
        <w:rPr>
          <w:szCs w:val="21"/>
        </w:rPr>
      </w:pPr>
      <w:r w:rsidRPr="0080385F">
        <w:rPr>
          <w:szCs w:val="21"/>
        </w:rPr>
        <w:t xml:space="preserve">7. </w:t>
      </w:r>
      <w:hyperlink r:id="rId19" w:tgtFrame="_blank" w:history="1">
        <w:r w:rsidRPr="0080385F">
          <w:rPr>
            <w:rFonts w:hAnsi="宋体" w:hint="eastAsia"/>
            <w:szCs w:val="21"/>
          </w:rPr>
          <w:t>张立德</w:t>
        </w:r>
      </w:hyperlink>
      <w:r w:rsidRPr="0080385F">
        <w:rPr>
          <w:rFonts w:hAnsi="宋体" w:hint="eastAsia"/>
          <w:color w:val="333333"/>
          <w:szCs w:val="21"/>
        </w:rPr>
        <w:t>，《纳米材料与纳米结构》，科学出版社，</w:t>
      </w:r>
      <w:r w:rsidRPr="0080385F">
        <w:rPr>
          <w:color w:val="333333"/>
          <w:szCs w:val="21"/>
        </w:rPr>
        <w:t>2011</w:t>
      </w:r>
      <w:r w:rsidRPr="0080385F">
        <w:rPr>
          <w:rFonts w:hAnsi="宋体" w:hint="eastAsia"/>
          <w:color w:val="333333"/>
          <w:szCs w:val="21"/>
        </w:rPr>
        <w:t>，第一版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72012609</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课程中文名称：激光物理导论</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Introduction to Laser Physics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周学时：</w:t>
      </w:r>
      <w:r w:rsidRPr="0080385F">
        <w:rPr>
          <w:szCs w:val="21"/>
        </w:rPr>
        <w:t>2</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本课程讲述了激光与物质相互作用的半经典理论、全量子理论以及某些量子光学现象。具体内容有：激光理论概述、激光电磁场方程与密度矩阵、静止原子激光器与运动原子激光器振荡的半经典理论、环形激光器与塞罗激光器的半经典理论、瞬态相干光学效应、辐射场的量子化及其与原子的相互作用、激光器的量子理论、光学双稳态、光学孤立子、光学混沌。</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w:t>
      </w:r>
      <w:r w:rsidRPr="0080385F">
        <w:rPr>
          <w:rFonts w:hAnsi="宋体" w:hint="eastAsia"/>
          <w:bCs/>
          <w:szCs w:val="21"/>
        </w:rPr>
        <w:t>高等数学、线性代数、普通物理、光学、电磁学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教材：《激光原理基础》，王雨三，张中华，哈尔滨工业大学出版社，</w:t>
      </w:r>
      <w:r w:rsidRPr="0080385F">
        <w:rPr>
          <w:szCs w:val="21"/>
        </w:rPr>
        <w:t>2004</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[1] </w:t>
      </w:r>
      <w:r w:rsidRPr="0080385F">
        <w:rPr>
          <w:rFonts w:hAnsi="宋体" w:hint="eastAsia"/>
          <w:szCs w:val="21"/>
        </w:rPr>
        <w:t>《激光原理与技术》，阎吉祥，高等教育出版社，</w:t>
      </w:r>
      <w:r w:rsidRPr="0080385F">
        <w:rPr>
          <w:szCs w:val="21"/>
        </w:rPr>
        <w:t>2011</w:t>
      </w:r>
      <w:r w:rsidRPr="0080385F">
        <w:rPr>
          <w:rFonts w:hAnsi="宋体" w:hint="eastAsia"/>
          <w:szCs w:val="21"/>
        </w:rPr>
        <w:t>年，第</w:t>
      </w:r>
      <w:r w:rsidRPr="0080385F">
        <w:rPr>
          <w:szCs w:val="21"/>
        </w:rPr>
        <w:t>2</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[2] </w:t>
      </w:r>
      <w:r w:rsidRPr="0080385F">
        <w:rPr>
          <w:rFonts w:hAnsi="宋体" w:hint="eastAsia"/>
          <w:szCs w:val="21"/>
        </w:rPr>
        <w:t>《激光物理学》，伍长征等，复旦大学出版社，</w:t>
      </w:r>
      <w:r w:rsidRPr="0080385F">
        <w:rPr>
          <w:szCs w:val="21"/>
        </w:rPr>
        <w:t>1989</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80385F">
      <w:pPr>
        <w:adjustRightInd w:val="0"/>
        <w:snapToGrid w:val="0"/>
        <w:spacing w:line="360" w:lineRule="auto"/>
        <w:ind w:firstLine="420"/>
        <w:rPr>
          <w:szCs w:val="21"/>
        </w:rPr>
      </w:pPr>
      <w:r w:rsidRPr="0080385F">
        <w:rPr>
          <w:szCs w:val="21"/>
        </w:rPr>
        <w:t xml:space="preserve">[3] </w:t>
      </w:r>
      <w:r w:rsidRPr="0080385F">
        <w:rPr>
          <w:rFonts w:hAnsi="宋体" w:hint="eastAsia"/>
          <w:szCs w:val="21"/>
        </w:rPr>
        <w:t>《激光原理》，周炳锟等，国防工业出版社，</w:t>
      </w:r>
      <w:r w:rsidRPr="0080385F">
        <w:rPr>
          <w:szCs w:val="21"/>
        </w:rPr>
        <w:t>2009</w:t>
      </w:r>
      <w:r w:rsidRPr="0080385F">
        <w:rPr>
          <w:rFonts w:hAnsi="宋体" w:hint="eastAsia"/>
          <w:szCs w:val="21"/>
        </w:rPr>
        <w:t>年，第</w:t>
      </w:r>
      <w:r w:rsidRPr="0080385F">
        <w:rPr>
          <w:szCs w:val="21"/>
        </w:rPr>
        <w:t>6</w:t>
      </w:r>
      <w:r w:rsidRPr="0080385F">
        <w:rPr>
          <w:rFonts w:hAnsi="宋体" w:hint="eastAsia"/>
          <w:szCs w:val="21"/>
        </w:rPr>
        <w:t>版</w:t>
      </w:r>
    </w:p>
    <w:p w:rsidR="00AA26F9" w:rsidRPr="0080385F" w:rsidRDefault="00AA26F9" w:rsidP="0080385F">
      <w:pPr>
        <w:adjustRightInd w:val="0"/>
        <w:snapToGrid w:val="0"/>
        <w:spacing w:line="360" w:lineRule="auto"/>
        <w:ind w:firstLine="420"/>
        <w:rPr>
          <w:szCs w:val="21"/>
        </w:rPr>
      </w:pPr>
      <w:r w:rsidRPr="0080385F">
        <w:rPr>
          <w:szCs w:val="21"/>
        </w:rPr>
        <w:t xml:space="preserve">[4] </w:t>
      </w:r>
      <w:r w:rsidRPr="0080385F">
        <w:rPr>
          <w:rFonts w:hAnsi="宋体" w:hint="eastAsia"/>
          <w:szCs w:val="21"/>
        </w:rPr>
        <w:t>《激光原理》，陈钰清，浙江大学出版社，</w:t>
      </w:r>
      <w:r w:rsidRPr="0080385F">
        <w:rPr>
          <w:szCs w:val="21"/>
        </w:rPr>
        <w:t>2010</w:t>
      </w:r>
      <w:r w:rsidRPr="0080385F">
        <w:rPr>
          <w:rFonts w:hAnsi="宋体" w:hint="eastAsia"/>
          <w:szCs w:val="21"/>
        </w:rPr>
        <w:t>年，第</w:t>
      </w:r>
      <w:r w:rsidRPr="0080385F">
        <w:rPr>
          <w:szCs w:val="21"/>
        </w:rPr>
        <w:t>2</w:t>
      </w:r>
      <w:r w:rsidRPr="0080385F">
        <w:rPr>
          <w:rFonts w:hAnsi="宋体" w:hint="eastAsia"/>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bCs/>
          <w:iCs/>
          <w:szCs w:val="21"/>
        </w:rPr>
        <w:t>72012610</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w:t>
      </w:r>
      <w:r w:rsidRPr="0080385F">
        <w:rPr>
          <w:rFonts w:hAnsi="宋体" w:hint="eastAsia"/>
          <w:bCs/>
          <w:iCs/>
          <w:szCs w:val="21"/>
        </w:rPr>
        <w:t>专业英语</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English in Physics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2</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w:t>
      </w:r>
      <w:r w:rsidRPr="0080385F">
        <w:rPr>
          <w:rFonts w:hAnsi="宋体" w:hint="eastAsia"/>
          <w:iCs/>
          <w:szCs w:val="21"/>
        </w:rPr>
        <w:t>本课程针对在物理学教学和研究领域内希望进一步提高过程中需要掌握英文阅读、写作和表达的物理学专业本科生，以及对物理专业英语的阅读、写作和表达感兴趣的同学。课程教学内容主要涉及力学和电磁学等领域的专业基础知识，并期望通过集中学习力学和电磁学中的专业英语知识，并将学习方法推广到物理学的其他分支。和通过学习本课程，可提高学生学习的性质，帮助学生尽快掌握专业英语资料的阅读技巧，了解专业英语写作的基本规范。本课程从教学方式上采用听说读写有机结合的原则，采用现代教育技术，结合多媒体教学。本课程旨在拓宽学生的专业词汇量和阅读量，力求将英语与专业紧密结合，了解科技论文的文体特点和写作方法。</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先修课程：大学英语、力学、电磁学</w:t>
      </w:r>
      <w:r w:rsidRPr="0080385F">
        <w:rPr>
          <w:szCs w:val="21"/>
        </w:rPr>
        <w:t xml:space="preserve"> </w:t>
      </w:r>
      <w:r w:rsidRPr="0080385F">
        <w:rPr>
          <w:rFonts w:hAnsi="宋体" w:hint="eastAsia"/>
          <w:szCs w:val="21"/>
        </w:rPr>
        <w:t>或大学物理（力学、电磁学部分）</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w:t>
      </w:r>
      <w:r w:rsidRPr="0080385F">
        <w:rPr>
          <w:rFonts w:hAnsi="宋体" w:hint="eastAsia"/>
          <w:bCs/>
          <w:szCs w:val="21"/>
        </w:rPr>
        <w:t>物理学专业英语基础</w:t>
      </w:r>
      <w:r w:rsidRPr="0080385F">
        <w:rPr>
          <w:bCs/>
          <w:szCs w:val="21"/>
        </w:rPr>
        <w:t>(</w:t>
      </w:r>
      <w:r w:rsidRPr="0080385F">
        <w:rPr>
          <w:rFonts w:hAnsi="宋体" w:hint="eastAsia"/>
          <w:bCs/>
          <w:szCs w:val="21"/>
        </w:rPr>
        <w:t>图示教程</w:t>
      </w:r>
      <w:r w:rsidRPr="0080385F">
        <w:rPr>
          <w:bCs/>
          <w:szCs w:val="21"/>
        </w:rPr>
        <w:t>)</w:t>
      </w:r>
      <w:r w:rsidRPr="0080385F">
        <w:rPr>
          <w:rFonts w:hAnsi="宋体" w:hint="eastAsia"/>
          <w:bCs/>
          <w:szCs w:val="21"/>
        </w:rPr>
        <w:t>》，叶谋仁，上海外语教育出版社，</w:t>
      </w:r>
      <w:r w:rsidRPr="0080385F">
        <w:rPr>
          <w:bCs/>
          <w:szCs w:val="21"/>
        </w:rPr>
        <w:t>2000</w:t>
      </w:r>
      <w:r w:rsidRPr="0080385F">
        <w:rPr>
          <w:rFonts w:hAnsi="宋体" w:hint="eastAsia"/>
          <w:bCs/>
          <w:szCs w:val="21"/>
        </w:rPr>
        <w:t>年，第</w:t>
      </w:r>
      <w:r w:rsidRPr="0080385F">
        <w:rPr>
          <w:bCs/>
          <w:szCs w:val="21"/>
        </w:rPr>
        <w:t>1</w:t>
      </w:r>
      <w:r w:rsidRPr="0080385F">
        <w:rPr>
          <w:rFonts w:hAnsi="宋体" w:hint="eastAsia"/>
          <w:bCs/>
          <w:szCs w:val="21"/>
        </w:rPr>
        <w:t>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ind w:leftChars="200" w:left="31680"/>
        <w:rPr>
          <w:bCs/>
          <w:szCs w:val="21"/>
        </w:rPr>
      </w:pPr>
      <w:r w:rsidRPr="0080385F">
        <w:rPr>
          <w:bCs/>
          <w:szCs w:val="21"/>
        </w:rPr>
        <w:t xml:space="preserve">1. </w:t>
      </w:r>
      <w:r w:rsidRPr="0080385F">
        <w:rPr>
          <w:rFonts w:hAnsi="宋体" w:hint="eastAsia"/>
          <w:bCs/>
          <w:szCs w:val="21"/>
        </w:rPr>
        <w:t>物理专业英语，李淑侠，哈尔滨工业大学出版社，</w:t>
      </w:r>
      <w:r w:rsidRPr="0080385F">
        <w:rPr>
          <w:bCs/>
          <w:szCs w:val="21"/>
        </w:rPr>
        <w:t>2005</w:t>
      </w:r>
      <w:r w:rsidRPr="0080385F">
        <w:rPr>
          <w:rFonts w:hAnsi="宋体" w:hint="eastAsia"/>
          <w:bCs/>
          <w:szCs w:val="21"/>
        </w:rPr>
        <w:t>，第</w:t>
      </w:r>
      <w:r w:rsidRPr="0080385F">
        <w:rPr>
          <w:bCs/>
          <w:szCs w:val="21"/>
        </w:rPr>
        <w:t>1</w:t>
      </w:r>
      <w:r w:rsidRPr="0080385F">
        <w:rPr>
          <w:rFonts w:hAnsi="宋体" w:hint="eastAsia"/>
          <w:bCs/>
          <w:szCs w:val="21"/>
        </w:rPr>
        <w:t>版。</w:t>
      </w:r>
    </w:p>
    <w:p w:rsidR="00AA26F9" w:rsidRPr="0080385F" w:rsidRDefault="00AA26F9" w:rsidP="00DE145F">
      <w:pPr>
        <w:ind w:leftChars="200" w:left="31680"/>
        <w:rPr>
          <w:bCs/>
          <w:szCs w:val="21"/>
        </w:rPr>
      </w:pPr>
      <w:r w:rsidRPr="0080385F">
        <w:rPr>
          <w:bCs/>
          <w:szCs w:val="21"/>
        </w:rPr>
        <w:t xml:space="preserve">2. </w:t>
      </w:r>
      <w:r w:rsidRPr="0080385F">
        <w:rPr>
          <w:rFonts w:hAnsi="宋体" w:hint="eastAsia"/>
          <w:bCs/>
          <w:szCs w:val="21"/>
        </w:rPr>
        <w:t>物理学专业英语，仲海洋，清华大学出版社，</w:t>
      </w:r>
      <w:r w:rsidRPr="0080385F">
        <w:rPr>
          <w:bCs/>
          <w:szCs w:val="21"/>
        </w:rPr>
        <w:t>2011</w:t>
      </w:r>
      <w:r w:rsidRPr="0080385F">
        <w:rPr>
          <w:rFonts w:hAnsi="宋体" w:hint="eastAsia"/>
          <w:bCs/>
          <w:szCs w:val="21"/>
        </w:rPr>
        <w:t>，第</w:t>
      </w:r>
      <w:r w:rsidRPr="0080385F">
        <w:rPr>
          <w:bCs/>
          <w:szCs w:val="21"/>
        </w:rPr>
        <w:t>1</w:t>
      </w:r>
      <w:r w:rsidRPr="0080385F">
        <w:rPr>
          <w:rFonts w:hAnsi="宋体" w:hint="eastAsia"/>
          <w:bCs/>
          <w:szCs w:val="21"/>
        </w:rPr>
        <w:t>版。</w:t>
      </w:r>
    </w:p>
    <w:p w:rsidR="00AA26F9" w:rsidRPr="0080385F" w:rsidRDefault="00AA26F9" w:rsidP="00DE145F">
      <w:pPr>
        <w:ind w:leftChars="200" w:left="31680"/>
        <w:rPr>
          <w:bCs/>
          <w:szCs w:val="21"/>
        </w:rPr>
      </w:pPr>
      <w:r w:rsidRPr="0080385F">
        <w:rPr>
          <w:bCs/>
          <w:szCs w:val="21"/>
        </w:rPr>
        <w:t>3. Physics for Scientists and Engineers With Modern Physics, Raymond A. Serway, John W. Jewett Jr.,  Cengage Learning, 2009</w:t>
      </w:r>
      <w:r w:rsidRPr="0080385F">
        <w:rPr>
          <w:rFonts w:hAnsi="宋体" w:hint="eastAsia"/>
          <w:bCs/>
          <w:szCs w:val="21"/>
        </w:rPr>
        <w:t>，第</w:t>
      </w:r>
      <w:r w:rsidRPr="0080385F">
        <w:rPr>
          <w:bCs/>
          <w:szCs w:val="21"/>
        </w:rPr>
        <w:t>8</w:t>
      </w:r>
      <w:r w:rsidRPr="0080385F">
        <w:rPr>
          <w:rFonts w:hAnsi="宋体" w:hint="eastAsia"/>
          <w:bCs/>
          <w:szCs w:val="21"/>
        </w:rPr>
        <w:t>版。</w:t>
      </w:r>
    </w:p>
    <w:p w:rsidR="00AA26F9" w:rsidRPr="0080385F" w:rsidRDefault="00AA26F9" w:rsidP="00DE145F">
      <w:pPr>
        <w:ind w:leftChars="200" w:left="31680"/>
        <w:rPr>
          <w:bCs/>
          <w:szCs w:val="21"/>
        </w:rPr>
      </w:pPr>
      <w:r w:rsidRPr="0080385F">
        <w:rPr>
          <w:bCs/>
          <w:szCs w:val="21"/>
        </w:rPr>
        <w:t xml:space="preserve">4. University Physics, H, D. Young, R.A. Freedman et.al., 2007, </w:t>
      </w:r>
      <w:r w:rsidRPr="0080385F">
        <w:rPr>
          <w:rFonts w:hAnsi="宋体" w:hint="eastAsia"/>
          <w:bCs/>
          <w:szCs w:val="21"/>
        </w:rPr>
        <w:t>第</w:t>
      </w:r>
      <w:r w:rsidRPr="0080385F">
        <w:rPr>
          <w:bCs/>
          <w:szCs w:val="21"/>
        </w:rPr>
        <w:t>12</w:t>
      </w:r>
      <w:r w:rsidRPr="0080385F">
        <w:rPr>
          <w:rFonts w:hAnsi="宋体" w:hint="eastAsia"/>
          <w:bCs/>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72012611</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课程中文名称：文献检索与网络资源</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 xml:space="preserve">Network Resource and Information Retrieval </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1+1</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学时（讲授</w:t>
      </w:r>
      <w:r w:rsidRPr="0080385F">
        <w:rPr>
          <w:szCs w:val="21"/>
        </w:rPr>
        <w:t>18</w:t>
      </w:r>
      <w:r w:rsidRPr="0080385F">
        <w:rPr>
          <w:rFonts w:hAnsi="宋体" w:hint="eastAsia"/>
          <w:szCs w:val="21"/>
        </w:rPr>
        <w:t>学时，实验</w:t>
      </w:r>
      <w:r w:rsidRPr="0080385F">
        <w:rPr>
          <w:szCs w:val="21"/>
        </w:rPr>
        <w:t>18</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w:t>
      </w:r>
      <w:r w:rsidRPr="0080385F">
        <w:rPr>
          <w:b/>
          <w:bCs/>
          <w:szCs w:val="21"/>
        </w:rPr>
        <w:t> </w:t>
      </w:r>
      <w:r w:rsidRPr="0080385F">
        <w:rPr>
          <w:szCs w:val="21"/>
        </w:rPr>
        <w:t> </w:t>
      </w:r>
      <w:r w:rsidRPr="0080385F">
        <w:rPr>
          <w:rFonts w:hAnsi="宋体" w:hint="eastAsia"/>
          <w:szCs w:val="21"/>
        </w:rPr>
        <w:t>当代科学技术的发展要求大学生不仅要学好专业课，还要有较强的信息意识和具有较高的信息获取能力，以满足在今后工作和学习中知识更新和从事科学技术理论与实践研究的需要。本课程主要介绍文献学基本知识（基本概念、信息的重要性、文献生成与分类、文献信息检索的基本知识），常用文献数据库（</w:t>
      </w:r>
      <w:r w:rsidRPr="0080385F">
        <w:rPr>
          <w:szCs w:val="21"/>
        </w:rPr>
        <w:t>CNKI</w:t>
      </w:r>
      <w:r w:rsidRPr="0080385F">
        <w:rPr>
          <w:rFonts w:hAnsi="宋体" w:hint="eastAsia"/>
          <w:szCs w:val="21"/>
        </w:rPr>
        <w:t>全文数据库、</w:t>
      </w:r>
      <w:r w:rsidRPr="0080385F">
        <w:rPr>
          <w:szCs w:val="21"/>
        </w:rPr>
        <w:t>SCI</w:t>
      </w:r>
      <w:r w:rsidRPr="0080385F">
        <w:rPr>
          <w:rFonts w:hAnsi="宋体" w:hint="eastAsia"/>
          <w:szCs w:val="21"/>
        </w:rPr>
        <w:t>数据库</w:t>
      </w:r>
      <w:r w:rsidRPr="0080385F">
        <w:rPr>
          <w:szCs w:val="21"/>
        </w:rPr>
        <w:t>(Web of Science)</w:t>
      </w:r>
      <w:r w:rsidRPr="0080385F">
        <w:rPr>
          <w:rFonts w:hAnsi="宋体" w:hint="eastAsia"/>
          <w:szCs w:val="21"/>
        </w:rPr>
        <w:t>、</w:t>
      </w:r>
      <w:r w:rsidRPr="0080385F">
        <w:rPr>
          <w:szCs w:val="21"/>
        </w:rPr>
        <w:t>Science Direct</w:t>
      </w:r>
      <w:r w:rsidRPr="0080385F">
        <w:rPr>
          <w:rFonts w:hAnsi="宋体" w:hint="eastAsia"/>
          <w:szCs w:val="21"/>
        </w:rPr>
        <w:t>全文数据库、</w:t>
      </w:r>
      <w:r w:rsidRPr="0080385F">
        <w:rPr>
          <w:szCs w:val="21"/>
        </w:rPr>
        <w:t>IOP</w:t>
      </w:r>
      <w:r w:rsidRPr="0080385F">
        <w:rPr>
          <w:rFonts w:hAnsi="宋体" w:hint="eastAsia"/>
          <w:szCs w:val="21"/>
        </w:rPr>
        <w:t>电子数据库、</w:t>
      </w:r>
      <w:r w:rsidRPr="0080385F">
        <w:rPr>
          <w:szCs w:val="21"/>
        </w:rPr>
        <w:t>APS</w:t>
      </w:r>
      <w:r w:rsidRPr="0080385F">
        <w:rPr>
          <w:rFonts w:hAnsi="宋体" w:hint="eastAsia"/>
          <w:szCs w:val="21"/>
        </w:rPr>
        <w:t>、</w:t>
      </w:r>
      <w:r w:rsidRPr="0080385F">
        <w:rPr>
          <w:szCs w:val="21"/>
        </w:rPr>
        <w:t>AIP</w:t>
      </w:r>
      <w:r w:rsidRPr="0080385F">
        <w:rPr>
          <w:rFonts w:hAnsi="宋体" w:hint="eastAsia"/>
          <w:szCs w:val="21"/>
        </w:rPr>
        <w:t>电子数据库等）的使用方法，文献传递与求助，常用搜索引擎及软件介绍。</w:t>
      </w:r>
    </w:p>
    <w:p w:rsidR="00AA26F9" w:rsidRPr="0080385F" w:rsidRDefault="00AA26F9" w:rsidP="00DE145F">
      <w:pPr>
        <w:spacing w:line="360" w:lineRule="auto"/>
        <w:ind w:firstLineChars="200" w:firstLine="31680"/>
        <w:rPr>
          <w:szCs w:val="21"/>
        </w:rPr>
      </w:pPr>
      <w:r w:rsidRPr="0080385F">
        <w:rPr>
          <w:rFonts w:hAnsi="宋体" w:hint="eastAsia"/>
          <w:szCs w:val="21"/>
        </w:rPr>
        <w:t>先修课程：计算机基础、大学英语</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教材：无</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[1]</w:t>
      </w:r>
      <w:r w:rsidRPr="0080385F">
        <w:rPr>
          <w:rFonts w:hAnsi="宋体" w:hint="eastAsia"/>
          <w:szCs w:val="21"/>
        </w:rPr>
        <w:t>《信息检索实用教程》，葛敬民，高等教育出版社，</w:t>
      </w:r>
      <w:r w:rsidRPr="0080385F">
        <w:rPr>
          <w:szCs w:val="21"/>
        </w:rPr>
        <w:t>2005</w:t>
      </w:r>
      <w:r w:rsidRPr="0080385F">
        <w:rPr>
          <w:rFonts w:hAnsi="宋体" w:hint="eastAsia"/>
          <w:szCs w:val="21"/>
        </w:rPr>
        <w:t>，第一版。</w:t>
      </w:r>
    </w:p>
    <w:p w:rsidR="00AA26F9" w:rsidRPr="0080385F" w:rsidRDefault="00AA26F9" w:rsidP="00DE145F">
      <w:pPr>
        <w:adjustRightInd w:val="0"/>
        <w:snapToGrid w:val="0"/>
        <w:spacing w:line="360" w:lineRule="auto"/>
        <w:ind w:firstLineChars="200" w:firstLine="31680"/>
        <w:rPr>
          <w:szCs w:val="21"/>
        </w:rPr>
      </w:pPr>
      <w:r w:rsidRPr="0080385F">
        <w:rPr>
          <w:szCs w:val="21"/>
        </w:rPr>
        <w:t>[2]</w:t>
      </w:r>
      <w:r w:rsidRPr="0080385F">
        <w:rPr>
          <w:rFonts w:hAnsi="宋体" w:hint="eastAsia"/>
          <w:szCs w:val="21"/>
        </w:rPr>
        <w:t>《信息检索原理与方法教程》，赵岩碧，化学工业出版社，</w:t>
      </w:r>
      <w:r w:rsidRPr="0080385F">
        <w:rPr>
          <w:szCs w:val="21"/>
        </w:rPr>
        <w:t>2007</w:t>
      </w:r>
      <w:r w:rsidRPr="0080385F">
        <w:rPr>
          <w:rFonts w:hAnsi="宋体" w:hint="eastAsia"/>
          <w:szCs w:val="21"/>
        </w:rPr>
        <w:t>，第一版。</w:t>
      </w:r>
    </w:p>
    <w:p w:rsidR="00AA26F9" w:rsidRPr="0080385F" w:rsidRDefault="00AA26F9" w:rsidP="0080385F">
      <w:pPr>
        <w:snapToGrid w:val="0"/>
        <w:spacing w:line="360" w:lineRule="auto"/>
        <w:ind w:firstLine="420"/>
        <w:rPr>
          <w:bCs/>
          <w:iCs/>
          <w:szCs w:val="21"/>
        </w:rPr>
      </w:pPr>
      <w:r w:rsidRPr="0080385F">
        <w:rPr>
          <w:szCs w:val="21"/>
        </w:rPr>
        <w:t>[3]</w:t>
      </w:r>
      <w:r w:rsidRPr="0080385F">
        <w:rPr>
          <w:rFonts w:hAnsi="宋体" w:hint="eastAsia"/>
          <w:szCs w:val="21"/>
        </w:rPr>
        <w:t>《信息检索》，许家梁，国防工业出版社，</w:t>
      </w:r>
      <w:r w:rsidRPr="0080385F">
        <w:rPr>
          <w:szCs w:val="21"/>
        </w:rPr>
        <w:t>2009</w:t>
      </w:r>
      <w:r w:rsidRPr="0080385F">
        <w:rPr>
          <w:rFonts w:hAnsi="宋体" w:hint="eastAsia"/>
          <w:szCs w:val="21"/>
        </w:rPr>
        <w:t>，第二版。</w:t>
      </w:r>
    </w:p>
    <w:p w:rsidR="00AA26F9" w:rsidRPr="0080385F" w:rsidRDefault="00AA26F9" w:rsidP="0080385F">
      <w:pPr>
        <w:snapToGrid w:val="0"/>
        <w:spacing w:line="360" w:lineRule="auto"/>
        <w:ind w:firstLine="420"/>
        <w:rPr>
          <w:bCs/>
          <w:iCs/>
          <w:szCs w:val="21"/>
        </w:rPr>
      </w:pPr>
      <w:r w:rsidRPr="0080385F">
        <w:rPr>
          <w:szCs w:val="21"/>
        </w:rPr>
        <w:t>[4]</w:t>
      </w:r>
      <w:r w:rsidRPr="0080385F">
        <w:rPr>
          <w:rFonts w:hAnsi="宋体" w:hint="eastAsia"/>
          <w:szCs w:val="21"/>
        </w:rPr>
        <w:t>《新编文献信息检索通用教程》，张白影，首都经济贸易大学出版社，</w:t>
      </w:r>
      <w:r w:rsidRPr="0080385F">
        <w:rPr>
          <w:szCs w:val="21"/>
        </w:rPr>
        <w:t>2007</w:t>
      </w:r>
      <w:r w:rsidRPr="0080385F">
        <w:rPr>
          <w:rFonts w:hAnsi="宋体" w:hint="eastAsia"/>
          <w:szCs w:val="21"/>
        </w:rPr>
        <w:t>，第一版。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72012613</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w:t>
      </w:r>
      <w:r w:rsidRPr="0080385F">
        <w:rPr>
          <w:rFonts w:hAnsi="宋体" w:hint="eastAsia"/>
          <w:kern w:val="0"/>
          <w:szCs w:val="21"/>
        </w:rPr>
        <w:t>多媒体技术</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Technology of multi-media</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2</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学时（讲授</w:t>
      </w:r>
      <w:r w:rsidRPr="0080385F">
        <w:rPr>
          <w:szCs w:val="21"/>
        </w:rPr>
        <w:t>18</w:t>
      </w:r>
      <w:r w:rsidRPr="0080385F">
        <w:rPr>
          <w:rFonts w:hAnsi="宋体" w:hint="eastAsia"/>
          <w:szCs w:val="21"/>
        </w:rPr>
        <w:t>学时，上机</w:t>
      </w:r>
      <w:r w:rsidRPr="0080385F">
        <w:rPr>
          <w:szCs w:val="21"/>
        </w:rPr>
        <w:t>18</w:t>
      </w:r>
      <w:r w:rsidRPr="0080385F">
        <w:rPr>
          <w:rFonts w:hAnsi="宋体" w:hint="eastAsia"/>
          <w:szCs w:val="21"/>
        </w:rPr>
        <w:t>学时）</w:t>
      </w:r>
    </w:p>
    <w:p w:rsidR="00AA26F9" w:rsidRPr="0080385F" w:rsidRDefault="00AA26F9" w:rsidP="00DE145F">
      <w:pPr>
        <w:snapToGrid w:val="0"/>
        <w:spacing w:line="360" w:lineRule="auto"/>
        <w:ind w:firstLineChars="200" w:firstLine="31680"/>
        <w:rPr>
          <w:szCs w:val="21"/>
        </w:rPr>
      </w:pPr>
      <w:r w:rsidRPr="0080385F">
        <w:rPr>
          <w:rFonts w:hAnsi="宋体" w:hint="eastAsia"/>
          <w:szCs w:val="21"/>
        </w:rPr>
        <w:t>内容提要：计算机多媒体技术是</w:t>
      </w:r>
      <w:r w:rsidRPr="0080385F">
        <w:rPr>
          <w:szCs w:val="21"/>
        </w:rPr>
        <w:t>20</w:t>
      </w:r>
      <w:r w:rsidRPr="0080385F">
        <w:rPr>
          <w:rFonts w:hAnsi="宋体" w:hint="eastAsia"/>
          <w:szCs w:val="21"/>
        </w:rPr>
        <w:t>世纪</w:t>
      </w:r>
      <w:r w:rsidRPr="0080385F">
        <w:rPr>
          <w:szCs w:val="21"/>
        </w:rPr>
        <w:t>80-90</w:t>
      </w:r>
      <w:r w:rsidRPr="0080385F">
        <w:rPr>
          <w:rFonts w:hAnsi="宋体" w:hint="eastAsia"/>
          <w:szCs w:val="21"/>
        </w:rPr>
        <w:t>年代计算机发展的又一次革命，已经深入应用到当代人们学习、工作和生活的方方面面。多媒体技术及其产品在计算机行业、信息技术产业、网络行业等高新技术产业中已占据了相当重要的地位。通过对多媒体知识和技术的学习，使学生了解和掌握基本多媒体的概念，掌握各种多媒体素材的特点及其作用，掌握多媒体整合技术，从而适应信息化时代的要求，更好的为今后将要从事的教学和科学研究工作服务。为进一步提升学生对多媒体技术的了解、认识和掌握，特开设此专业选修课程。</w:t>
      </w:r>
    </w:p>
    <w:p w:rsidR="00AA26F9" w:rsidRPr="0080385F" w:rsidRDefault="00AA26F9" w:rsidP="00DE145F">
      <w:pPr>
        <w:snapToGrid w:val="0"/>
        <w:spacing w:line="360" w:lineRule="auto"/>
        <w:ind w:firstLineChars="200" w:firstLine="31680"/>
        <w:rPr>
          <w:bCs/>
          <w:iCs/>
          <w:szCs w:val="21"/>
        </w:rPr>
      </w:pPr>
      <w:r w:rsidRPr="0080385F">
        <w:rPr>
          <w:rFonts w:hAnsi="宋体" w:hint="eastAsia"/>
          <w:bCs/>
          <w:iCs/>
          <w:szCs w:val="21"/>
        </w:rPr>
        <w:t>本课程在章节内容安排上注重其合理性，既强调循序渐进、拓宽基础，又重视与应用相衔接，全面系统地介绍了多媒体技术及其应用的基础知识。本课程讲授内容分为六章，第一章主要介绍多媒体及多媒体计算机的发展历史、软硬件基本组成以及相关领域，第二章主要讲述各种基本多媒体信息在计算机多媒体系统中的表示，第三章介绍了进行多媒体开发所需要的基本环境和常用工具，第四章至第六章分别介绍多媒体素材的制作、收集、处理所需要用的软件和硬件以及介绍了常用的集中软件的核心思想。</w:t>
      </w:r>
      <w:r w:rsidRPr="0080385F">
        <w:rPr>
          <w:bCs/>
          <w:iCs/>
          <w:szCs w:val="21"/>
        </w:rPr>
        <w:t xml:space="preserve"> </w:t>
      </w:r>
    </w:p>
    <w:p w:rsidR="00AA26F9" w:rsidRPr="0080385F" w:rsidRDefault="00AA26F9" w:rsidP="00DE145F">
      <w:pPr>
        <w:adjustRightInd w:val="0"/>
        <w:ind w:firstLineChars="200" w:firstLine="31680"/>
        <w:rPr>
          <w:bCs/>
          <w:szCs w:val="21"/>
        </w:rPr>
      </w:pPr>
      <w:r w:rsidRPr="0080385F">
        <w:rPr>
          <w:rFonts w:hAnsi="宋体" w:hint="eastAsia"/>
          <w:bCs/>
          <w:szCs w:val="21"/>
        </w:rPr>
        <w:t>先修课程：</w:t>
      </w:r>
      <w:r w:rsidRPr="0080385F">
        <w:rPr>
          <w:rFonts w:hAnsi="宋体" w:hint="eastAsia"/>
          <w:szCs w:val="21"/>
        </w:rPr>
        <w:t>计算机基础</w:t>
      </w:r>
    </w:p>
    <w:p w:rsidR="00AA26F9" w:rsidRPr="0080385F" w:rsidRDefault="00AA26F9" w:rsidP="00DE145F">
      <w:pPr>
        <w:adjustRightInd w:val="0"/>
        <w:snapToGrid w:val="0"/>
        <w:ind w:firstLineChars="199" w:firstLine="31680"/>
        <w:rPr>
          <w:szCs w:val="21"/>
        </w:rPr>
      </w:pPr>
      <w:r w:rsidRPr="0080385F">
        <w:rPr>
          <w:rFonts w:hAnsi="宋体" w:hint="eastAsia"/>
          <w:szCs w:val="21"/>
        </w:rPr>
        <w:t>教材：</w:t>
      </w:r>
      <w:r w:rsidRPr="0080385F">
        <w:rPr>
          <w:szCs w:val="21"/>
        </w:rPr>
        <w:t xml:space="preserve"> </w:t>
      </w:r>
      <w:r w:rsidRPr="0080385F">
        <w:rPr>
          <w:rFonts w:hAnsi="宋体" w:hint="eastAsia"/>
          <w:szCs w:val="21"/>
        </w:rPr>
        <w:t>授课教师自编教材</w:t>
      </w:r>
    </w:p>
    <w:p w:rsidR="00AA26F9" w:rsidRPr="0080385F" w:rsidRDefault="00AA26F9" w:rsidP="00DE145F">
      <w:pPr>
        <w:adjustRightInd w:val="0"/>
        <w:ind w:firstLineChars="200" w:firstLine="31680"/>
        <w:rPr>
          <w:bCs/>
          <w:szCs w:val="21"/>
        </w:rPr>
      </w:pPr>
      <w:r w:rsidRPr="0080385F">
        <w:rPr>
          <w:rFonts w:hAnsi="宋体" w:hint="eastAsia"/>
          <w:bCs/>
          <w:szCs w:val="21"/>
        </w:rPr>
        <w:t>参考书目：</w:t>
      </w:r>
    </w:p>
    <w:p w:rsidR="00AA26F9" w:rsidRPr="0080385F" w:rsidRDefault="00AA26F9" w:rsidP="00DE1ED2">
      <w:pPr>
        <w:snapToGrid w:val="0"/>
        <w:spacing w:line="360" w:lineRule="auto"/>
        <w:ind w:firstLineChars="150" w:firstLine="31680"/>
        <w:rPr>
          <w:szCs w:val="21"/>
        </w:rPr>
      </w:pPr>
      <w:bookmarkStart w:id="5" w:name="OLE_LINK2"/>
      <w:r w:rsidRPr="0080385F">
        <w:rPr>
          <w:szCs w:val="21"/>
        </w:rPr>
        <w:t>[1]</w:t>
      </w:r>
      <w:r w:rsidRPr="0080385F">
        <w:rPr>
          <w:rFonts w:hAnsi="宋体" w:hint="eastAsia"/>
          <w:szCs w:val="21"/>
        </w:rPr>
        <w:t>《多媒体技术与应用》，王中生、高加琼著，清华大学出版社，</w:t>
      </w:r>
      <w:r w:rsidRPr="0080385F">
        <w:rPr>
          <w:szCs w:val="21"/>
        </w:rPr>
        <w:t>2016</w:t>
      </w:r>
      <w:r w:rsidRPr="0080385F">
        <w:rPr>
          <w:rFonts w:hAnsi="宋体" w:hint="eastAsia"/>
          <w:szCs w:val="21"/>
        </w:rPr>
        <w:t>年，第</w:t>
      </w:r>
      <w:r w:rsidRPr="0080385F">
        <w:rPr>
          <w:szCs w:val="21"/>
        </w:rPr>
        <w:t>3</w:t>
      </w:r>
      <w:r w:rsidRPr="0080385F">
        <w:rPr>
          <w:rFonts w:hAnsi="宋体" w:hint="eastAsia"/>
          <w:szCs w:val="21"/>
        </w:rPr>
        <w:t>版。</w:t>
      </w:r>
    </w:p>
    <w:p w:rsidR="00AA26F9" w:rsidRPr="0080385F" w:rsidRDefault="00AA26F9" w:rsidP="00DE145F">
      <w:pPr>
        <w:snapToGrid w:val="0"/>
        <w:spacing w:line="360" w:lineRule="auto"/>
        <w:ind w:firstLineChars="150" w:firstLine="31680"/>
        <w:rPr>
          <w:szCs w:val="21"/>
        </w:rPr>
      </w:pPr>
      <w:r w:rsidRPr="0080385F">
        <w:rPr>
          <w:szCs w:val="21"/>
        </w:rPr>
        <w:t>[2]</w:t>
      </w:r>
      <w:r w:rsidRPr="0080385F">
        <w:rPr>
          <w:rFonts w:hAnsi="宋体" w:hint="eastAsia"/>
          <w:szCs w:val="21"/>
        </w:rPr>
        <w:t>《多媒体技术基础与应用》，鄂大伟编著，高等教育出版社，</w:t>
      </w:r>
      <w:r w:rsidRPr="0080385F">
        <w:rPr>
          <w:szCs w:val="21"/>
        </w:rPr>
        <w:t>2016</w:t>
      </w:r>
      <w:r w:rsidRPr="0080385F">
        <w:rPr>
          <w:rFonts w:hAnsi="宋体" w:hint="eastAsia"/>
          <w:szCs w:val="21"/>
        </w:rPr>
        <w:t>年，第</w:t>
      </w:r>
      <w:r w:rsidRPr="0080385F">
        <w:rPr>
          <w:szCs w:val="21"/>
        </w:rPr>
        <w:t>4</w:t>
      </w:r>
      <w:r w:rsidRPr="0080385F">
        <w:rPr>
          <w:rFonts w:hAnsi="宋体" w:hint="eastAsia"/>
          <w:szCs w:val="21"/>
        </w:rPr>
        <w:t>版。</w:t>
      </w:r>
    </w:p>
    <w:p w:rsidR="00AA26F9" w:rsidRPr="0080385F" w:rsidRDefault="00AA26F9" w:rsidP="00DE1ED2">
      <w:pPr>
        <w:snapToGrid w:val="0"/>
        <w:spacing w:line="360" w:lineRule="auto"/>
        <w:ind w:firstLineChars="150" w:firstLine="31680"/>
        <w:rPr>
          <w:szCs w:val="21"/>
        </w:rPr>
      </w:pPr>
      <w:r w:rsidRPr="0080385F">
        <w:rPr>
          <w:szCs w:val="21"/>
        </w:rPr>
        <w:t>[3]</w:t>
      </w:r>
      <w:r w:rsidRPr="0080385F">
        <w:rPr>
          <w:rFonts w:hAnsi="宋体" w:hint="eastAsia"/>
          <w:szCs w:val="21"/>
        </w:rPr>
        <w:t>《多媒体技术应用实验与实践教程》，王铁冰，清华大学出版社，</w:t>
      </w:r>
      <w:r w:rsidRPr="0080385F">
        <w:rPr>
          <w:szCs w:val="21"/>
        </w:rPr>
        <w:t>2015</w:t>
      </w:r>
      <w:r w:rsidRPr="0080385F">
        <w:rPr>
          <w:rFonts w:hAnsi="宋体" w:hint="eastAsia"/>
          <w:szCs w:val="21"/>
        </w:rPr>
        <w:t>年，第</w:t>
      </w:r>
      <w:r w:rsidRPr="0080385F">
        <w:rPr>
          <w:szCs w:val="21"/>
        </w:rPr>
        <w:t>1</w:t>
      </w:r>
      <w:r w:rsidRPr="0080385F">
        <w:rPr>
          <w:rFonts w:hAnsi="宋体" w:hint="eastAsia"/>
          <w:szCs w:val="21"/>
        </w:rPr>
        <w:t>版。</w:t>
      </w:r>
    </w:p>
    <w:bookmarkEnd w:id="5"/>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72012614</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课程中文名称：相对论导论</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Introduction to Relativity</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学时（讲授</w:t>
      </w:r>
      <w:r w:rsidRPr="0080385F">
        <w:rPr>
          <w:szCs w:val="21"/>
        </w:rPr>
        <w:t>36</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内容提要：对经典物理的偏离，光传播问题的困惑，洛仑兹变换，</w:t>
      </w:r>
      <w:r w:rsidRPr="0080385F">
        <w:rPr>
          <w:rFonts w:hAnsi="宋体" w:hint="eastAsia"/>
          <w:iCs/>
          <w:szCs w:val="21"/>
        </w:rPr>
        <w:t>时间和长度的相对性及测量，相对论运动学和动力学，相对论与电学，广义相对论初步。</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先修课程：力学，光学，电磁学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教材：《狭义相对论》，</w:t>
      </w:r>
      <w:r w:rsidRPr="0080385F">
        <w:rPr>
          <w:szCs w:val="21"/>
        </w:rPr>
        <w:t xml:space="preserve">A. P. </w:t>
      </w:r>
      <w:r w:rsidRPr="0080385F">
        <w:rPr>
          <w:rFonts w:hAnsi="宋体" w:hint="eastAsia"/>
          <w:szCs w:val="21"/>
        </w:rPr>
        <w:t>弗伦奇著，张大卫译，人民教育出版社，</w:t>
      </w:r>
      <w:r w:rsidRPr="0080385F">
        <w:rPr>
          <w:szCs w:val="21"/>
        </w:rPr>
        <w:t>1979</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ind w:firstLineChars="200" w:firstLine="31680"/>
        <w:rPr>
          <w:szCs w:val="21"/>
        </w:rPr>
      </w:pPr>
      <w:r w:rsidRPr="0080385F">
        <w:rPr>
          <w:szCs w:val="21"/>
        </w:rPr>
        <w:t>[1]</w:t>
      </w:r>
      <w:r w:rsidRPr="0080385F">
        <w:rPr>
          <w:rFonts w:hAnsi="宋体" w:hint="eastAsia"/>
          <w:szCs w:val="21"/>
        </w:rPr>
        <w:t>《电动力学》，郭硕鸿编著，高等教育出版社，</w:t>
      </w:r>
      <w:r w:rsidRPr="0080385F">
        <w:rPr>
          <w:szCs w:val="21"/>
        </w:rPr>
        <w:t>2008</w:t>
      </w:r>
      <w:r w:rsidRPr="0080385F">
        <w:rPr>
          <w:rFonts w:hAnsi="宋体" w:hint="eastAsia"/>
          <w:szCs w:val="21"/>
        </w:rPr>
        <w:t>年，第</w:t>
      </w:r>
      <w:r w:rsidRPr="0080385F">
        <w:rPr>
          <w:szCs w:val="21"/>
        </w:rPr>
        <w:t>3</w:t>
      </w:r>
      <w:r w:rsidRPr="0080385F">
        <w:rPr>
          <w:rFonts w:hAnsi="宋体" w:hint="eastAsia"/>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72012615</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课程中文名称：物理学史</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History of Physics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学时（讲授</w:t>
      </w:r>
      <w:r w:rsidRPr="0080385F">
        <w:rPr>
          <w:szCs w:val="21"/>
        </w:rPr>
        <w:t>36</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物理学史研究人类对自然界各种物理现象的认识史，研究物理学发生和发展的基本规律，研究物理学概念和思想发展和变革的过程，研究物理学是怎样成为一门独立学科，怎样不断开拓新领域，怎样产生新的飞跃，它的各个分支怎样互相渗透，怎样综合又怎样分化。通过物理学史的学习，不但能增长见识，加深对物理学的理解，更重要的是可以从中得到教益，开阔眼界，从前人的经验中得到启示。了解科学发现的过程，并将其中成功和失败的经验展示给学生，</w:t>
      </w:r>
      <w:r w:rsidRPr="0080385F">
        <w:rPr>
          <w:szCs w:val="21"/>
        </w:rPr>
        <w:t xml:space="preserve"> </w:t>
      </w:r>
      <w:r w:rsidRPr="0080385F">
        <w:rPr>
          <w:rFonts w:hAnsi="宋体" w:hint="eastAsia"/>
          <w:szCs w:val="21"/>
        </w:rPr>
        <w:t>这是新课程非常强调的内容，即注重科学探究的过程与方法；另一方面这也是培养学生科学素养的一个很好的途径。</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先修课程：力学、热学、电学、光学、原子物理、理论力学、量子力学。</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教材：《物理学史》，郭奕玲、沈慧君，清华大学出版社，</w:t>
      </w:r>
      <w:r w:rsidRPr="0080385F">
        <w:rPr>
          <w:szCs w:val="21"/>
        </w:rPr>
        <w:t>2005</w:t>
      </w:r>
      <w:r w:rsidRPr="0080385F">
        <w:rPr>
          <w:rFonts w:hAnsi="宋体" w:hint="eastAsia"/>
          <w:szCs w:val="21"/>
        </w:rPr>
        <w:t>年第</w:t>
      </w:r>
      <w:r w:rsidRPr="0080385F">
        <w:rPr>
          <w:szCs w:val="21"/>
        </w:rPr>
        <w:t>2</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spacing w:line="300" w:lineRule="auto"/>
        <w:ind w:firstLineChars="150" w:firstLine="31680"/>
        <w:rPr>
          <w:szCs w:val="21"/>
        </w:rPr>
      </w:pPr>
      <w:r w:rsidRPr="0080385F">
        <w:rPr>
          <w:szCs w:val="21"/>
        </w:rPr>
        <w:t xml:space="preserve">[1] </w:t>
      </w:r>
      <w:r w:rsidRPr="0080385F">
        <w:rPr>
          <w:rFonts w:hAnsi="宋体" w:hint="eastAsia"/>
          <w:szCs w:val="21"/>
        </w:rPr>
        <w:t>郭奕玲、沈慧君，物理学史，清华大学出版社，</w:t>
      </w:r>
      <w:r w:rsidRPr="0080385F">
        <w:rPr>
          <w:szCs w:val="21"/>
        </w:rPr>
        <w:t>2005</w:t>
      </w:r>
      <w:r w:rsidRPr="0080385F">
        <w:rPr>
          <w:rFonts w:hAnsi="宋体" w:hint="eastAsia"/>
          <w:szCs w:val="21"/>
        </w:rPr>
        <w:t>年第</w:t>
      </w:r>
      <w:r w:rsidRPr="0080385F">
        <w:rPr>
          <w:szCs w:val="21"/>
        </w:rPr>
        <w:t>2</w:t>
      </w:r>
      <w:r w:rsidRPr="0080385F">
        <w:rPr>
          <w:rFonts w:hAnsi="宋体" w:hint="eastAsia"/>
          <w:szCs w:val="21"/>
        </w:rPr>
        <w:t>版</w:t>
      </w:r>
    </w:p>
    <w:p w:rsidR="00AA26F9" w:rsidRPr="0080385F" w:rsidRDefault="00AA26F9" w:rsidP="00DE145F">
      <w:pPr>
        <w:spacing w:line="300" w:lineRule="auto"/>
        <w:ind w:firstLineChars="150" w:firstLine="31680"/>
        <w:rPr>
          <w:szCs w:val="21"/>
        </w:rPr>
      </w:pPr>
      <w:r w:rsidRPr="0080385F">
        <w:rPr>
          <w:szCs w:val="21"/>
        </w:rPr>
        <w:t xml:space="preserve">[2] </w:t>
      </w:r>
      <w:r w:rsidRPr="0080385F">
        <w:rPr>
          <w:rFonts w:hAnsi="宋体" w:hint="eastAsia"/>
          <w:szCs w:val="21"/>
        </w:rPr>
        <w:t>郭奕玲、沈慧君，诺贝尔物理学奖（</w:t>
      </w:r>
      <w:r w:rsidRPr="0080385F">
        <w:rPr>
          <w:szCs w:val="21"/>
        </w:rPr>
        <w:t>1901——1998</w:t>
      </w:r>
      <w:r w:rsidRPr="0080385F">
        <w:rPr>
          <w:rFonts w:hAnsi="宋体" w:hint="eastAsia"/>
          <w:szCs w:val="21"/>
        </w:rPr>
        <w:t>），高等教育出版社，</w:t>
      </w:r>
      <w:r w:rsidRPr="0080385F">
        <w:rPr>
          <w:szCs w:val="21"/>
        </w:rPr>
        <w:t>1999</w:t>
      </w:r>
      <w:r w:rsidRPr="0080385F">
        <w:rPr>
          <w:rFonts w:hAnsi="宋体" w:hint="eastAsia"/>
          <w:szCs w:val="21"/>
        </w:rPr>
        <w:t>年</w:t>
      </w:r>
    </w:p>
    <w:p w:rsidR="00AA26F9" w:rsidRPr="0080385F" w:rsidRDefault="00AA26F9" w:rsidP="00DE145F">
      <w:pPr>
        <w:spacing w:line="300" w:lineRule="auto"/>
        <w:ind w:firstLineChars="150" w:firstLine="31680"/>
        <w:rPr>
          <w:szCs w:val="21"/>
        </w:rPr>
      </w:pPr>
      <w:r w:rsidRPr="0080385F">
        <w:rPr>
          <w:szCs w:val="21"/>
        </w:rPr>
        <w:t xml:space="preserve">[3] </w:t>
      </w:r>
      <w:r w:rsidRPr="0080385F">
        <w:rPr>
          <w:rFonts w:hAnsi="宋体" w:hint="eastAsia"/>
          <w:szCs w:val="21"/>
        </w:rPr>
        <w:t>郭奕玲、沈慧君，诺贝尔物理学奖一百年，高等教育出版社。</w:t>
      </w:r>
      <w:r w:rsidRPr="0080385F">
        <w:rPr>
          <w:szCs w:val="21"/>
        </w:rPr>
        <w:t>2002</w:t>
      </w:r>
      <w:r w:rsidRPr="0080385F">
        <w:rPr>
          <w:rFonts w:hAnsi="宋体" w:hint="eastAsia"/>
          <w:szCs w:val="21"/>
        </w:rPr>
        <w:t>年</w:t>
      </w:r>
    </w:p>
    <w:p w:rsidR="00AA26F9" w:rsidRPr="0080385F" w:rsidRDefault="00AA26F9" w:rsidP="00DE145F">
      <w:pPr>
        <w:ind w:firstLineChars="150" w:firstLine="31680"/>
        <w:rPr>
          <w:szCs w:val="21"/>
        </w:rPr>
      </w:pPr>
      <w:r w:rsidRPr="0080385F">
        <w:rPr>
          <w:szCs w:val="21"/>
        </w:rPr>
        <w:t xml:space="preserve">[4] </w:t>
      </w:r>
      <w:r w:rsidRPr="0080385F">
        <w:rPr>
          <w:rFonts w:hAnsi="宋体" w:hint="eastAsia"/>
          <w:szCs w:val="21"/>
        </w:rPr>
        <w:t>赵峥，探求上帝的秘密</w:t>
      </w:r>
      <w:r w:rsidRPr="0080385F">
        <w:rPr>
          <w:szCs w:val="21"/>
        </w:rPr>
        <w:t>——</w:t>
      </w:r>
      <w:r w:rsidRPr="0080385F">
        <w:rPr>
          <w:rFonts w:hAnsi="宋体" w:hint="eastAsia"/>
          <w:szCs w:val="21"/>
        </w:rPr>
        <w:t>从哥白尼到爱因斯坦，北京师范大学出版社，</w:t>
      </w:r>
      <w:r w:rsidRPr="0080385F">
        <w:rPr>
          <w:szCs w:val="21"/>
        </w:rPr>
        <w:t>1999</w:t>
      </w:r>
      <w:r w:rsidRPr="0080385F">
        <w:rPr>
          <w:rFonts w:hAnsi="宋体" w:hint="eastAsia"/>
          <w:szCs w:val="21"/>
        </w:rPr>
        <w:t>年</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72012616</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w:t>
      </w:r>
      <w:r w:rsidRPr="0080385F">
        <w:rPr>
          <w:szCs w:val="21"/>
        </w:rPr>
        <w:t>Linux</w:t>
      </w:r>
      <w:r w:rsidRPr="0080385F">
        <w:rPr>
          <w:rFonts w:hAnsi="宋体" w:hint="eastAsia"/>
          <w:szCs w:val="21"/>
        </w:rPr>
        <w:t>操作系统</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Linux Operation System</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w:t>
      </w:r>
    </w:p>
    <w:p w:rsidR="00AA26F9" w:rsidRPr="0080385F" w:rsidRDefault="00AA26F9" w:rsidP="00DE145F">
      <w:pPr>
        <w:adjustRightInd w:val="0"/>
        <w:snapToGrid w:val="0"/>
        <w:ind w:leftChars="200" w:left="31680"/>
        <w:jc w:val="left"/>
        <w:rPr>
          <w:szCs w:val="21"/>
        </w:rPr>
      </w:pPr>
      <w:r w:rsidRPr="0080385F">
        <w:rPr>
          <w:rFonts w:hAnsi="宋体" w:hint="eastAsia"/>
          <w:szCs w:val="21"/>
        </w:rPr>
        <w:t>内容提要：</w:t>
      </w:r>
    </w:p>
    <w:p w:rsidR="00AA26F9" w:rsidRPr="0080385F" w:rsidRDefault="00AA26F9" w:rsidP="0080385F">
      <w:pPr>
        <w:adjustRightInd w:val="0"/>
        <w:spacing w:line="300" w:lineRule="auto"/>
        <w:ind w:firstLine="482"/>
        <w:rPr>
          <w:szCs w:val="21"/>
        </w:rPr>
      </w:pPr>
      <w:r w:rsidRPr="0080385F">
        <w:rPr>
          <w:rFonts w:hAnsi="宋体" w:hint="eastAsia"/>
          <w:szCs w:val="21"/>
        </w:rPr>
        <w:t>学生通过本课程的学习，了解</w:t>
      </w:r>
      <w:r w:rsidRPr="0080385F">
        <w:rPr>
          <w:szCs w:val="21"/>
        </w:rPr>
        <w:t>Linux</w:t>
      </w:r>
      <w:r w:rsidRPr="0080385F">
        <w:rPr>
          <w:rFonts w:hAnsi="宋体" w:hint="eastAsia"/>
          <w:szCs w:val="21"/>
        </w:rPr>
        <w:t>操作系统的基本概念，熟悉</w:t>
      </w:r>
      <w:r w:rsidRPr="0080385F">
        <w:rPr>
          <w:szCs w:val="21"/>
        </w:rPr>
        <w:t>Linux</w:t>
      </w:r>
      <w:r w:rsidRPr="0080385F">
        <w:rPr>
          <w:rFonts w:hAnsi="宋体" w:hint="eastAsia"/>
          <w:szCs w:val="21"/>
        </w:rPr>
        <w:t>操作系统的基本操作，掌握</w:t>
      </w:r>
      <w:r w:rsidRPr="0080385F">
        <w:rPr>
          <w:szCs w:val="21"/>
        </w:rPr>
        <w:t>Linux</w:t>
      </w:r>
      <w:r w:rsidRPr="0080385F">
        <w:rPr>
          <w:rFonts w:hAnsi="宋体" w:hint="eastAsia"/>
          <w:szCs w:val="21"/>
        </w:rPr>
        <w:t>的基本知识、安装过程、硬件配置、</w:t>
      </w:r>
      <w:r w:rsidRPr="0080385F">
        <w:rPr>
          <w:szCs w:val="21"/>
        </w:rPr>
        <w:t>KDE</w:t>
      </w:r>
      <w:r w:rsidRPr="0080385F">
        <w:rPr>
          <w:rFonts w:hAnsi="宋体" w:hint="eastAsia"/>
          <w:szCs w:val="21"/>
        </w:rPr>
        <w:t>桌面环境、</w:t>
      </w:r>
      <w:r w:rsidRPr="0080385F">
        <w:rPr>
          <w:szCs w:val="21"/>
        </w:rPr>
        <w:t>OpenOffice.org</w:t>
      </w:r>
      <w:r w:rsidRPr="0080385F">
        <w:rPr>
          <w:rFonts w:hAnsi="宋体" w:hint="eastAsia"/>
          <w:szCs w:val="21"/>
        </w:rPr>
        <w:t>办公套件的使用、视听软件、图形图像软件、软件包管理软件、网络基础、</w:t>
      </w:r>
      <w:r w:rsidRPr="0080385F">
        <w:rPr>
          <w:szCs w:val="21"/>
        </w:rPr>
        <w:t>Apache</w:t>
      </w:r>
      <w:r w:rsidRPr="0080385F">
        <w:rPr>
          <w:rFonts w:hAnsi="宋体" w:hint="eastAsia"/>
          <w:szCs w:val="21"/>
        </w:rPr>
        <w:t>服务器、</w:t>
      </w:r>
      <w:r w:rsidRPr="0080385F">
        <w:rPr>
          <w:szCs w:val="21"/>
        </w:rPr>
        <w:t>PHP</w:t>
      </w:r>
      <w:r w:rsidRPr="0080385F">
        <w:rPr>
          <w:rFonts w:hAnsi="宋体" w:hint="eastAsia"/>
          <w:szCs w:val="21"/>
        </w:rPr>
        <w:t>和</w:t>
      </w:r>
      <w:r w:rsidRPr="0080385F">
        <w:rPr>
          <w:szCs w:val="21"/>
        </w:rPr>
        <w:t>MySql</w:t>
      </w:r>
      <w:r w:rsidRPr="0080385F">
        <w:rPr>
          <w:rFonts w:hAnsi="宋体" w:hint="eastAsia"/>
          <w:szCs w:val="21"/>
        </w:rPr>
        <w:t>网络开发语言、</w:t>
      </w:r>
      <w:r w:rsidRPr="0080385F">
        <w:rPr>
          <w:szCs w:val="21"/>
        </w:rPr>
        <w:t>AnySyS</w:t>
      </w:r>
      <w:r w:rsidRPr="0080385F">
        <w:rPr>
          <w:rFonts w:hAnsi="宋体" w:hint="eastAsia"/>
          <w:szCs w:val="21"/>
        </w:rPr>
        <w:t>仿真软件以及</w:t>
      </w:r>
      <w:r w:rsidRPr="0080385F">
        <w:rPr>
          <w:szCs w:val="21"/>
        </w:rPr>
        <w:t>Linux</w:t>
      </w:r>
      <w:r w:rsidRPr="0080385F">
        <w:rPr>
          <w:rFonts w:hAnsi="宋体" w:hint="eastAsia"/>
          <w:szCs w:val="21"/>
        </w:rPr>
        <w:t>下的</w:t>
      </w:r>
      <w:r w:rsidRPr="0080385F">
        <w:rPr>
          <w:szCs w:val="21"/>
        </w:rPr>
        <w:t>Fortran</w:t>
      </w:r>
      <w:r w:rsidRPr="0080385F">
        <w:rPr>
          <w:rFonts w:hAnsi="宋体" w:hint="eastAsia"/>
          <w:szCs w:val="21"/>
        </w:rPr>
        <w:t>程序设计语言等知识，为今后科研工作和简单的</w:t>
      </w:r>
      <w:r w:rsidRPr="0080385F">
        <w:rPr>
          <w:szCs w:val="21"/>
        </w:rPr>
        <w:t>Linux</w:t>
      </w:r>
      <w:r w:rsidRPr="0080385F">
        <w:rPr>
          <w:rFonts w:hAnsi="宋体" w:hint="eastAsia"/>
          <w:szCs w:val="21"/>
        </w:rPr>
        <w:t>应用打好基础。</w:t>
      </w:r>
    </w:p>
    <w:p w:rsidR="00AA26F9" w:rsidRPr="0080385F" w:rsidRDefault="00AA26F9" w:rsidP="0080385F">
      <w:pPr>
        <w:spacing w:line="300" w:lineRule="auto"/>
        <w:ind w:firstLine="480"/>
        <w:rPr>
          <w:szCs w:val="21"/>
        </w:rPr>
      </w:pPr>
      <w:r w:rsidRPr="0080385F">
        <w:rPr>
          <w:szCs w:val="21"/>
        </w:rPr>
        <w:t>Linux</w:t>
      </w:r>
      <w:r w:rsidRPr="0080385F">
        <w:rPr>
          <w:rFonts w:hAnsi="宋体" w:hint="eastAsia"/>
          <w:szCs w:val="21"/>
        </w:rPr>
        <w:t>操作系统从</w:t>
      </w:r>
      <w:r w:rsidRPr="0080385F">
        <w:rPr>
          <w:szCs w:val="21"/>
        </w:rPr>
        <w:t>20</w:t>
      </w:r>
      <w:r w:rsidRPr="0080385F">
        <w:rPr>
          <w:rFonts w:hAnsi="宋体" w:hint="eastAsia"/>
          <w:szCs w:val="21"/>
        </w:rPr>
        <w:t>世纪</w:t>
      </w:r>
      <w:r w:rsidRPr="0080385F">
        <w:rPr>
          <w:szCs w:val="21"/>
        </w:rPr>
        <w:t>90</w:t>
      </w:r>
      <w:r w:rsidRPr="0080385F">
        <w:rPr>
          <w:rFonts w:hAnsi="宋体" w:hint="eastAsia"/>
          <w:szCs w:val="21"/>
        </w:rPr>
        <w:t>年代开始发展以来，历尽将近</w:t>
      </w:r>
      <w:r w:rsidRPr="0080385F">
        <w:rPr>
          <w:szCs w:val="21"/>
        </w:rPr>
        <w:t>20</w:t>
      </w:r>
      <w:r w:rsidRPr="0080385F">
        <w:rPr>
          <w:rFonts w:hAnsi="宋体" w:hint="eastAsia"/>
          <w:szCs w:val="21"/>
        </w:rPr>
        <w:t>年的发展，其可用性和稳定性得到了人们的普遍认同，同时基于</w:t>
      </w:r>
      <w:r w:rsidRPr="0080385F">
        <w:rPr>
          <w:szCs w:val="21"/>
        </w:rPr>
        <w:t>GPL</w:t>
      </w:r>
      <w:r w:rsidRPr="0080385F">
        <w:rPr>
          <w:rFonts w:hAnsi="宋体" w:hint="eastAsia"/>
          <w:szCs w:val="21"/>
        </w:rPr>
        <w:t>发布的</w:t>
      </w:r>
      <w:r w:rsidRPr="0080385F">
        <w:rPr>
          <w:szCs w:val="21"/>
        </w:rPr>
        <w:t>Linux</w:t>
      </w:r>
      <w:r w:rsidRPr="0080385F">
        <w:rPr>
          <w:rFonts w:hAnsi="宋体" w:hint="eastAsia"/>
          <w:szCs w:val="21"/>
        </w:rPr>
        <w:t>发行版本在使用时不存在盗版问题，因此开设本课程一方面有利于学生掌握先进的计算机技术，另一方面有利于加强学生的版权意识。</w:t>
      </w:r>
    </w:p>
    <w:p w:rsidR="00AA26F9" w:rsidRPr="0080385F" w:rsidRDefault="00AA26F9" w:rsidP="0080385F">
      <w:pPr>
        <w:spacing w:line="300" w:lineRule="auto"/>
        <w:ind w:firstLine="480"/>
        <w:rPr>
          <w:szCs w:val="21"/>
        </w:rPr>
      </w:pPr>
      <w:r w:rsidRPr="0080385F">
        <w:rPr>
          <w:rFonts w:hAnsi="宋体" w:hint="eastAsia"/>
          <w:szCs w:val="21"/>
        </w:rPr>
        <w:t>根据教学计划确定的物理学专业的培养目标，设置</w:t>
      </w:r>
      <w:r w:rsidRPr="0080385F">
        <w:rPr>
          <w:szCs w:val="21"/>
        </w:rPr>
        <w:t>Linux</w:t>
      </w:r>
      <w:r w:rsidRPr="0080385F">
        <w:rPr>
          <w:rFonts w:hAnsi="宋体" w:hint="eastAsia"/>
          <w:szCs w:val="21"/>
        </w:rPr>
        <w:t>操作系统作为专业选修课。通过本课程的学习，学生能在拥有相关硬件条件的基础上建立</w:t>
      </w:r>
      <w:r w:rsidRPr="0080385F">
        <w:rPr>
          <w:szCs w:val="21"/>
        </w:rPr>
        <w:t>Linux</w:t>
      </w:r>
      <w:r w:rsidRPr="0080385F">
        <w:rPr>
          <w:rFonts w:hAnsi="宋体" w:hint="eastAsia"/>
          <w:szCs w:val="21"/>
        </w:rPr>
        <w:t>操作系统平台，掌握简单的应用操作，完成简单的故障排除。为学生在今后的工作中高效的完成各项任务奠定一定的基础。</w:t>
      </w:r>
    </w:p>
    <w:p w:rsidR="00AA26F9" w:rsidRPr="0080385F" w:rsidRDefault="00AA26F9" w:rsidP="0080385F">
      <w:pPr>
        <w:spacing w:line="300" w:lineRule="auto"/>
        <w:ind w:firstLine="480"/>
        <w:rPr>
          <w:szCs w:val="21"/>
        </w:rPr>
      </w:pPr>
      <w:r w:rsidRPr="0080385F">
        <w:rPr>
          <w:rFonts w:hAnsi="宋体" w:hint="eastAsia"/>
          <w:szCs w:val="21"/>
        </w:rPr>
        <w:t>本大纲按照加强基础理论、基本知识和基本技能训练的要求，根据培养目标和教学计划规定的学时安排了内容，力求使信息量适当，难度深浅相宜。带</w:t>
      </w:r>
      <w:r w:rsidRPr="0080385F">
        <w:rPr>
          <w:szCs w:val="21"/>
        </w:rPr>
        <w:t>*</w:t>
      </w:r>
      <w:r w:rsidRPr="0080385F">
        <w:rPr>
          <w:rFonts w:hAnsi="宋体" w:hint="eastAsia"/>
          <w:szCs w:val="21"/>
        </w:rPr>
        <w:t>号的内容在教学中可灵活处理。</w:t>
      </w:r>
    </w:p>
    <w:p w:rsidR="00AA26F9" w:rsidRPr="0080385F" w:rsidRDefault="00AA26F9" w:rsidP="0080385F">
      <w:pPr>
        <w:spacing w:line="300" w:lineRule="auto"/>
        <w:ind w:firstLine="480"/>
        <w:rPr>
          <w:szCs w:val="21"/>
        </w:rPr>
      </w:pPr>
      <w:r w:rsidRPr="0080385F">
        <w:rPr>
          <w:rFonts w:hAnsi="宋体" w:hint="eastAsia"/>
          <w:szCs w:val="21"/>
        </w:rPr>
        <w:t>鉴于在学习本课程之前，学生已学过计算机应用基础、计算机网络基础以及高级程序设计语言等课程，因此本课程内容既要注意与这些课程的联系，又要避免不必要的重复。</w:t>
      </w:r>
    </w:p>
    <w:p w:rsidR="00AA26F9" w:rsidRPr="0080385F" w:rsidRDefault="00AA26F9" w:rsidP="0080385F">
      <w:pPr>
        <w:spacing w:line="300" w:lineRule="auto"/>
        <w:ind w:firstLine="480"/>
        <w:rPr>
          <w:szCs w:val="21"/>
        </w:rPr>
      </w:pPr>
      <w:r w:rsidRPr="0080385F">
        <w:rPr>
          <w:szCs w:val="21"/>
        </w:rPr>
        <w:t>Linux</w:t>
      </w:r>
      <w:r w:rsidRPr="0080385F">
        <w:rPr>
          <w:rFonts w:hAnsi="宋体" w:hint="eastAsia"/>
          <w:szCs w:val="21"/>
        </w:rPr>
        <w:t>操作系统的基本概念和操作方式对于初学者比较陌生，因此使用本大纲时应注意分散难点、由浅入深、循序渐进，力求使学生易于接受和掌握。</w:t>
      </w:r>
    </w:p>
    <w:p w:rsidR="00AA26F9" w:rsidRPr="0080385F" w:rsidRDefault="00AA26F9" w:rsidP="00DE145F">
      <w:pPr>
        <w:spacing w:line="300" w:lineRule="auto"/>
        <w:ind w:firstLineChars="200" w:firstLine="31680"/>
        <w:rPr>
          <w:b/>
          <w:bCs/>
          <w:szCs w:val="21"/>
        </w:rPr>
      </w:pPr>
      <w:r w:rsidRPr="0080385F">
        <w:rPr>
          <w:rFonts w:hAnsi="宋体" w:hint="eastAsia"/>
          <w:szCs w:val="21"/>
        </w:rPr>
        <w:t>先修课程：计算机应用基础、计算机网络基础、</w:t>
      </w:r>
      <w:r w:rsidRPr="0080385F">
        <w:rPr>
          <w:szCs w:val="21"/>
        </w:rPr>
        <w:t>Fortran</w:t>
      </w:r>
      <w:r w:rsidRPr="0080385F">
        <w:rPr>
          <w:rFonts w:hAnsi="宋体" w:hint="eastAsia"/>
          <w:szCs w:val="21"/>
        </w:rPr>
        <w:t>程序设计</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w:t>
      </w:r>
      <w:r w:rsidRPr="0080385F">
        <w:rPr>
          <w:szCs w:val="21"/>
        </w:rPr>
        <w:t>Linux</w:t>
      </w:r>
      <w:r w:rsidRPr="0080385F">
        <w:rPr>
          <w:rFonts w:hAnsi="宋体" w:hint="eastAsia"/>
          <w:szCs w:val="21"/>
        </w:rPr>
        <w:t>系统管理》，徐进明，施红芹，电子工业出版社，</w:t>
      </w:r>
      <w:r w:rsidRPr="0080385F">
        <w:rPr>
          <w:szCs w:val="21"/>
        </w:rPr>
        <w:t>2002</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adjustRightInd w:val="0"/>
        <w:snapToGrid w:val="0"/>
        <w:ind w:firstLineChars="200" w:firstLine="31680"/>
        <w:rPr>
          <w:szCs w:val="21"/>
        </w:rPr>
      </w:pPr>
      <w:r w:rsidRPr="0080385F">
        <w:rPr>
          <w:rFonts w:hAnsi="宋体" w:hint="eastAsia"/>
          <w:szCs w:val="21"/>
        </w:rPr>
        <w:t>参考书目：</w:t>
      </w:r>
    </w:p>
    <w:p w:rsidR="00AA26F9" w:rsidRPr="0080385F" w:rsidRDefault="00AA26F9" w:rsidP="00BE1B5D">
      <w:pPr>
        <w:numPr>
          <w:ilvl w:val="0"/>
          <w:numId w:val="1"/>
        </w:numPr>
        <w:tabs>
          <w:tab w:val="clear" w:pos="844"/>
          <w:tab w:val="num" w:pos="142"/>
        </w:tabs>
        <w:adjustRightInd w:val="0"/>
        <w:spacing w:line="300" w:lineRule="auto"/>
        <w:ind w:left="0" w:firstLine="420"/>
        <w:jc w:val="left"/>
        <w:textAlignment w:val="baseline"/>
        <w:rPr>
          <w:szCs w:val="21"/>
        </w:rPr>
      </w:pPr>
      <w:r w:rsidRPr="0080385F">
        <w:rPr>
          <w:rFonts w:hAnsi="宋体" w:hint="eastAsia"/>
          <w:szCs w:val="21"/>
        </w:rPr>
        <w:t>《</w:t>
      </w:r>
      <w:r w:rsidRPr="0080385F">
        <w:rPr>
          <w:rFonts w:hAnsi="宋体" w:hint="eastAsia"/>
          <w:bCs/>
          <w:szCs w:val="21"/>
        </w:rPr>
        <w:t>鸟哥的</w:t>
      </w:r>
      <w:r w:rsidRPr="0080385F">
        <w:rPr>
          <w:bCs/>
          <w:szCs w:val="21"/>
        </w:rPr>
        <w:t>LINUX</w:t>
      </w:r>
      <w:r w:rsidRPr="0080385F">
        <w:rPr>
          <w:rFonts w:hAnsi="宋体" w:hint="eastAsia"/>
          <w:bCs/>
          <w:szCs w:val="21"/>
        </w:rPr>
        <w:t>私房菜</w:t>
      </w:r>
      <w:r w:rsidRPr="0080385F">
        <w:rPr>
          <w:rFonts w:hAnsi="宋体" w:hint="eastAsia"/>
          <w:szCs w:val="21"/>
        </w:rPr>
        <w:t>》，鸟哥，科学出版社，</w:t>
      </w:r>
      <w:r w:rsidRPr="0080385F">
        <w:rPr>
          <w:szCs w:val="21"/>
        </w:rPr>
        <w:t>2005</w:t>
      </w:r>
      <w:r w:rsidRPr="0080385F">
        <w:rPr>
          <w:rFonts w:hAnsi="宋体" w:hint="eastAsia"/>
          <w:szCs w:val="21"/>
        </w:rPr>
        <w:t>，第一版。</w:t>
      </w:r>
    </w:p>
    <w:p w:rsidR="00AA26F9" w:rsidRPr="0080385F" w:rsidRDefault="00AA26F9" w:rsidP="00BE1B5D">
      <w:pPr>
        <w:numPr>
          <w:ilvl w:val="0"/>
          <w:numId w:val="1"/>
        </w:numPr>
        <w:tabs>
          <w:tab w:val="clear" w:pos="844"/>
          <w:tab w:val="num" w:pos="142"/>
        </w:tabs>
        <w:adjustRightInd w:val="0"/>
        <w:spacing w:line="300" w:lineRule="auto"/>
        <w:ind w:left="0" w:firstLine="420"/>
        <w:jc w:val="left"/>
        <w:textAlignment w:val="baseline"/>
        <w:rPr>
          <w:szCs w:val="21"/>
        </w:rPr>
      </w:pPr>
      <w:r w:rsidRPr="0080385F">
        <w:rPr>
          <w:rFonts w:hAnsi="宋体" w:hint="eastAsia"/>
          <w:szCs w:val="21"/>
        </w:rPr>
        <w:t>《精通</w:t>
      </w:r>
      <w:r w:rsidRPr="0080385F">
        <w:rPr>
          <w:szCs w:val="21"/>
        </w:rPr>
        <w:t>Shell</w:t>
      </w:r>
      <w:r w:rsidRPr="0080385F">
        <w:rPr>
          <w:rFonts w:hAnsi="宋体" w:hint="eastAsia"/>
          <w:szCs w:val="21"/>
        </w:rPr>
        <w:t>编程》</w:t>
      </w:r>
      <w:r w:rsidRPr="0080385F">
        <w:rPr>
          <w:szCs w:val="21"/>
        </w:rPr>
        <w:t xml:space="preserve">, </w:t>
      </w:r>
      <w:r w:rsidRPr="0080385F">
        <w:rPr>
          <w:rFonts w:hAnsi="宋体" w:hint="eastAsia"/>
          <w:szCs w:val="21"/>
        </w:rPr>
        <w:t>维拉格范著</w:t>
      </w:r>
      <w:r w:rsidRPr="0080385F">
        <w:rPr>
          <w:szCs w:val="21"/>
        </w:rPr>
        <w:t xml:space="preserve">, </w:t>
      </w:r>
      <w:r w:rsidRPr="0080385F">
        <w:rPr>
          <w:rFonts w:hAnsi="宋体" w:hint="eastAsia"/>
          <w:szCs w:val="21"/>
        </w:rPr>
        <w:t>卢涛译</w:t>
      </w:r>
      <w:r w:rsidRPr="0080385F">
        <w:rPr>
          <w:szCs w:val="21"/>
        </w:rPr>
        <w:t xml:space="preserve">, </w:t>
      </w:r>
      <w:r w:rsidRPr="0080385F">
        <w:rPr>
          <w:rFonts w:hAnsi="宋体" w:hint="eastAsia"/>
          <w:szCs w:val="21"/>
        </w:rPr>
        <w:t>人民邮电出版社</w:t>
      </w:r>
      <w:r w:rsidRPr="0080385F">
        <w:rPr>
          <w:szCs w:val="21"/>
        </w:rPr>
        <w:t>, 2003</w:t>
      </w:r>
      <w:r w:rsidRPr="0080385F">
        <w:rPr>
          <w:rFonts w:hAnsi="宋体" w:hint="eastAsia"/>
          <w:szCs w:val="21"/>
        </w:rPr>
        <w:t>年</w:t>
      </w:r>
      <w:r w:rsidRPr="0080385F">
        <w:rPr>
          <w:szCs w:val="21"/>
        </w:rPr>
        <w:t xml:space="preserve">, </w:t>
      </w:r>
      <w:r w:rsidRPr="0080385F">
        <w:rPr>
          <w:rFonts w:hAnsi="宋体" w:hint="eastAsia"/>
          <w:szCs w:val="21"/>
        </w:rPr>
        <w:t>第</w:t>
      </w:r>
      <w:r w:rsidRPr="0080385F">
        <w:rPr>
          <w:szCs w:val="21"/>
        </w:rPr>
        <w:t>2</w:t>
      </w:r>
      <w:r w:rsidRPr="0080385F">
        <w:rPr>
          <w:rFonts w:hAnsi="宋体" w:hint="eastAsia"/>
          <w:szCs w:val="21"/>
        </w:rPr>
        <w:t>版。</w:t>
      </w:r>
    </w:p>
    <w:p w:rsidR="00AA26F9" w:rsidRPr="0080385F" w:rsidRDefault="00AA26F9" w:rsidP="00BE1B5D">
      <w:pPr>
        <w:numPr>
          <w:ilvl w:val="0"/>
          <w:numId w:val="1"/>
        </w:numPr>
        <w:tabs>
          <w:tab w:val="clear" w:pos="844"/>
          <w:tab w:val="num" w:pos="142"/>
        </w:tabs>
        <w:adjustRightInd w:val="0"/>
        <w:spacing w:line="300" w:lineRule="auto"/>
        <w:ind w:left="0" w:firstLine="420"/>
        <w:jc w:val="left"/>
        <w:textAlignment w:val="baseline"/>
        <w:rPr>
          <w:szCs w:val="21"/>
        </w:rPr>
      </w:pPr>
      <w:r w:rsidRPr="0080385F">
        <w:rPr>
          <w:rFonts w:hAnsi="宋体" w:hint="eastAsia"/>
          <w:szCs w:val="21"/>
        </w:rPr>
        <w:t>《学习</w:t>
      </w:r>
      <w:r w:rsidRPr="0080385F">
        <w:rPr>
          <w:szCs w:val="21"/>
        </w:rPr>
        <w:t>BASH</w:t>
      </w:r>
      <w:r w:rsidRPr="0080385F">
        <w:rPr>
          <w:rFonts w:hAnsi="宋体" w:hint="eastAsia"/>
          <w:szCs w:val="21"/>
        </w:rPr>
        <w:t>》</w:t>
      </w:r>
      <w:r w:rsidRPr="0080385F">
        <w:rPr>
          <w:szCs w:val="21"/>
        </w:rPr>
        <w:t>, (</w:t>
      </w:r>
      <w:r w:rsidRPr="0080385F">
        <w:rPr>
          <w:rFonts w:hAnsi="宋体" w:hint="eastAsia"/>
          <w:szCs w:val="21"/>
        </w:rPr>
        <w:t>英</w:t>
      </w:r>
      <w:r w:rsidRPr="0080385F">
        <w:rPr>
          <w:szCs w:val="21"/>
        </w:rPr>
        <w:t xml:space="preserve">) </w:t>
      </w:r>
      <w:r w:rsidRPr="0080385F">
        <w:rPr>
          <w:rFonts w:hAnsi="宋体" w:hint="eastAsia"/>
          <w:szCs w:val="21"/>
        </w:rPr>
        <w:t>纽哈姆等编</w:t>
      </w:r>
      <w:r w:rsidRPr="0080385F">
        <w:rPr>
          <w:szCs w:val="21"/>
        </w:rPr>
        <w:t>,</w:t>
      </w:r>
      <w:r w:rsidRPr="0080385F">
        <w:rPr>
          <w:rFonts w:hAnsi="宋体" w:hint="eastAsia"/>
          <w:szCs w:val="21"/>
        </w:rPr>
        <w:t>徐炎等译，机械工业出版社，</w:t>
      </w:r>
      <w:r w:rsidRPr="0080385F">
        <w:rPr>
          <w:szCs w:val="21"/>
        </w:rPr>
        <w:t>2003</w:t>
      </w:r>
      <w:r w:rsidRPr="0080385F">
        <w:rPr>
          <w:rFonts w:hAnsi="宋体" w:hint="eastAsia"/>
          <w:szCs w:val="21"/>
        </w:rPr>
        <w:t>年，第</w:t>
      </w:r>
      <w:r w:rsidRPr="0080385F">
        <w:rPr>
          <w:szCs w:val="21"/>
        </w:rPr>
        <w:t>2</w:t>
      </w:r>
      <w:r w:rsidRPr="0080385F">
        <w:rPr>
          <w:rFonts w:hAnsi="宋体" w:hint="eastAsia"/>
          <w:szCs w:val="21"/>
        </w:rPr>
        <w:t>版。</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bCs/>
          <w:iCs/>
          <w:szCs w:val="21"/>
        </w:rPr>
        <w:t>72012619</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课程中文名称：天体物理导论</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hyperlink r:id="rId20" w:history="1">
        <w:r w:rsidRPr="0080385F">
          <w:rPr>
            <w:rStyle w:val="Hyperlink"/>
            <w:szCs w:val="21"/>
          </w:rPr>
          <w:t>Introduction to Astrophysics</w:t>
        </w:r>
      </w:hyperlink>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课程类型：专业平台，选修</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80385F">
      <w:pPr>
        <w:snapToGrid w:val="0"/>
        <w:spacing w:line="320" w:lineRule="exact"/>
        <w:ind w:firstLine="420"/>
        <w:rPr>
          <w:szCs w:val="21"/>
        </w:rPr>
      </w:pPr>
      <w:r w:rsidRPr="0080385F">
        <w:rPr>
          <w:rFonts w:hAnsi="宋体" w:hint="eastAsia"/>
          <w:szCs w:val="21"/>
        </w:rPr>
        <w:t>总学时：</w:t>
      </w:r>
      <w:r w:rsidRPr="0080385F">
        <w:rPr>
          <w:iCs/>
          <w:szCs w:val="21"/>
        </w:rPr>
        <w:t>36</w:t>
      </w:r>
      <w:r w:rsidRPr="0080385F">
        <w:rPr>
          <w:rFonts w:hAnsi="宋体" w:hint="eastAsia"/>
          <w:szCs w:val="21"/>
        </w:rPr>
        <w:t>学时（讲授</w:t>
      </w:r>
      <w:r w:rsidRPr="0080385F">
        <w:rPr>
          <w:szCs w:val="21"/>
        </w:rPr>
        <w:t>36</w:t>
      </w:r>
      <w:r w:rsidRPr="0080385F">
        <w:rPr>
          <w:rFonts w:hAnsi="宋体" w:hint="eastAsia"/>
          <w:szCs w:val="21"/>
        </w:rPr>
        <w:t>学时，实验</w:t>
      </w:r>
      <w:r w:rsidRPr="0080385F">
        <w:rPr>
          <w:szCs w:val="21"/>
        </w:rPr>
        <w:t>0</w:t>
      </w:r>
      <w:r w:rsidRPr="0080385F">
        <w:rPr>
          <w:rFonts w:hAnsi="宋体" w:hint="eastAsia"/>
          <w:szCs w:val="21"/>
        </w:rPr>
        <w:t>学时）</w:t>
      </w:r>
    </w:p>
    <w:p w:rsidR="00AA26F9" w:rsidRPr="0080385F" w:rsidRDefault="00AA26F9" w:rsidP="00DE145F">
      <w:pPr>
        <w:adjustRightInd w:val="0"/>
        <w:spacing w:line="300" w:lineRule="auto"/>
        <w:ind w:firstLineChars="200" w:firstLine="31680"/>
        <w:jc w:val="left"/>
        <w:textAlignment w:val="baseline"/>
        <w:rPr>
          <w:szCs w:val="21"/>
        </w:rPr>
      </w:pPr>
      <w:r w:rsidRPr="0080385F">
        <w:rPr>
          <w:rFonts w:hAnsi="宋体" w:hint="eastAsia"/>
          <w:szCs w:val="21"/>
        </w:rPr>
        <w:t>内容提要：在当今的天文学和物理学中，天体物理占有极其重要的地位。本课程的开设旨在向物理专业本科生概括性地介绍天体物理学科，使学生掌握一般的天文和天体物理学知识，开阔视野，认识宇宙，树立科学的宇宙观，提高学生的天体物理素质和综合知识水平，并为其进一步系统深入学习天文学知识奠定基础。</w:t>
      </w:r>
    </w:p>
    <w:p w:rsidR="00AA26F9" w:rsidRPr="0080385F" w:rsidRDefault="00AA26F9" w:rsidP="00DE145F">
      <w:pPr>
        <w:adjustRightInd w:val="0"/>
        <w:spacing w:line="300" w:lineRule="auto"/>
        <w:ind w:firstLineChars="200" w:firstLine="31680"/>
        <w:jc w:val="left"/>
        <w:textAlignment w:val="baseline"/>
        <w:rPr>
          <w:szCs w:val="21"/>
        </w:rPr>
      </w:pPr>
      <w:r w:rsidRPr="0080385F">
        <w:rPr>
          <w:rFonts w:hAnsi="宋体" w:hint="eastAsia"/>
          <w:szCs w:val="21"/>
        </w:rPr>
        <w:t>教材：《天体物理导论》，徐仁新原著，北京：北京大学出版社，</w:t>
      </w:r>
      <w:r w:rsidRPr="0080385F">
        <w:rPr>
          <w:szCs w:val="21"/>
        </w:rPr>
        <w:t>2006</w:t>
      </w:r>
      <w:r w:rsidRPr="0080385F">
        <w:rPr>
          <w:rFonts w:hAnsi="宋体" w:hint="eastAsia"/>
          <w:szCs w:val="21"/>
        </w:rPr>
        <w:t>年，第一版。</w:t>
      </w:r>
    </w:p>
    <w:p w:rsidR="00AA26F9" w:rsidRPr="0080385F" w:rsidRDefault="00AA26F9" w:rsidP="00DE145F">
      <w:pPr>
        <w:adjustRightInd w:val="0"/>
        <w:spacing w:line="300" w:lineRule="auto"/>
        <w:ind w:firstLineChars="200" w:firstLine="31680"/>
        <w:jc w:val="left"/>
        <w:textAlignment w:val="baseline"/>
        <w:rPr>
          <w:szCs w:val="21"/>
        </w:rPr>
      </w:pPr>
      <w:r w:rsidRPr="0080385F">
        <w:rPr>
          <w:rFonts w:hAnsi="宋体" w:hint="eastAsia"/>
          <w:szCs w:val="21"/>
        </w:rPr>
        <w:t>先修课程：高等数学</w:t>
      </w:r>
      <w:r w:rsidRPr="0080385F">
        <w:rPr>
          <w:szCs w:val="21"/>
        </w:rPr>
        <w:t xml:space="preserve"> </w:t>
      </w:r>
      <w:r w:rsidRPr="0080385F">
        <w:rPr>
          <w:rFonts w:hAnsi="宋体" w:hint="eastAsia"/>
          <w:szCs w:val="21"/>
        </w:rPr>
        <w:t>力学</w:t>
      </w:r>
      <w:r w:rsidRPr="0080385F">
        <w:rPr>
          <w:szCs w:val="21"/>
        </w:rPr>
        <w:t xml:space="preserve"> </w:t>
      </w:r>
      <w:r w:rsidRPr="0080385F">
        <w:rPr>
          <w:rFonts w:hAnsi="宋体" w:hint="eastAsia"/>
          <w:szCs w:val="21"/>
        </w:rPr>
        <w:t>光学</w:t>
      </w:r>
      <w:r w:rsidRPr="0080385F">
        <w:rPr>
          <w:szCs w:val="21"/>
        </w:rPr>
        <w:t xml:space="preserve"> </w:t>
      </w:r>
      <w:r w:rsidRPr="0080385F">
        <w:rPr>
          <w:rFonts w:hAnsi="宋体" w:hint="eastAsia"/>
          <w:szCs w:val="21"/>
        </w:rPr>
        <w:t>热学</w:t>
      </w:r>
      <w:r w:rsidRPr="0080385F">
        <w:rPr>
          <w:szCs w:val="21"/>
        </w:rPr>
        <w:t xml:space="preserve"> </w:t>
      </w:r>
      <w:r w:rsidRPr="0080385F">
        <w:rPr>
          <w:rFonts w:hAnsi="宋体" w:hint="eastAsia"/>
          <w:szCs w:val="21"/>
        </w:rPr>
        <w:t>电磁学</w:t>
      </w:r>
      <w:r w:rsidRPr="0080385F">
        <w:rPr>
          <w:szCs w:val="21"/>
        </w:rPr>
        <w:t xml:space="preserve"> </w:t>
      </w:r>
      <w:r w:rsidRPr="0080385F">
        <w:rPr>
          <w:rFonts w:hAnsi="宋体" w:hint="eastAsia"/>
          <w:szCs w:val="21"/>
        </w:rPr>
        <w:t>原子物理学</w:t>
      </w:r>
    </w:p>
    <w:p w:rsidR="00AA26F9" w:rsidRPr="0080385F" w:rsidRDefault="00AA26F9" w:rsidP="00DE145F">
      <w:pPr>
        <w:adjustRightInd w:val="0"/>
        <w:spacing w:line="300" w:lineRule="auto"/>
        <w:ind w:firstLineChars="200" w:firstLine="31680"/>
        <w:jc w:val="left"/>
        <w:textAlignment w:val="baseline"/>
        <w:rPr>
          <w:szCs w:val="21"/>
        </w:rPr>
      </w:pPr>
      <w:r w:rsidRPr="0080385F">
        <w:rPr>
          <w:rFonts w:hAnsi="宋体" w:hint="eastAsia"/>
          <w:szCs w:val="21"/>
        </w:rPr>
        <w:t>参考书目：</w:t>
      </w:r>
    </w:p>
    <w:p w:rsidR="00AA26F9" w:rsidRPr="0080385F" w:rsidRDefault="00AA26F9" w:rsidP="00DE145F">
      <w:pPr>
        <w:adjustRightInd w:val="0"/>
        <w:spacing w:line="300" w:lineRule="auto"/>
        <w:ind w:firstLineChars="200" w:firstLine="31680"/>
        <w:jc w:val="left"/>
        <w:textAlignment w:val="baseline"/>
        <w:rPr>
          <w:szCs w:val="21"/>
        </w:rPr>
      </w:pPr>
      <w:r w:rsidRPr="0080385F">
        <w:rPr>
          <w:szCs w:val="21"/>
        </w:rPr>
        <w:t xml:space="preserve">[1] </w:t>
      </w:r>
      <w:r w:rsidRPr="0080385F">
        <w:rPr>
          <w:rFonts w:hAnsi="宋体" w:hint="eastAsia"/>
          <w:szCs w:val="21"/>
        </w:rPr>
        <w:t>《天体物理学》，</w:t>
      </w:r>
      <w:hyperlink r:id="rId21" w:tgtFrame="_blank" w:history="1">
        <w:r w:rsidRPr="0080385F">
          <w:rPr>
            <w:rFonts w:hAnsi="宋体" w:hint="eastAsia"/>
            <w:szCs w:val="21"/>
          </w:rPr>
          <w:t>李宗伟</w:t>
        </w:r>
      </w:hyperlink>
      <w:r w:rsidRPr="0080385F">
        <w:rPr>
          <w:rFonts w:hAnsi="宋体" w:hint="eastAsia"/>
          <w:szCs w:val="21"/>
        </w:rPr>
        <w:t>，肖光华，高等教育出版社，</w:t>
      </w:r>
      <w:r w:rsidRPr="0080385F">
        <w:rPr>
          <w:szCs w:val="21"/>
        </w:rPr>
        <w:t>2003.4</w:t>
      </w:r>
      <w:r w:rsidRPr="0080385F">
        <w:rPr>
          <w:rFonts w:hAnsi="宋体" w:hint="eastAsia"/>
          <w:szCs w:val="21"/>
        </w:rPr>
        <w:t>。</w:t>
      </w:r>
    </w:p>
    <w:p w:rsidR="00AA26F9" w:rsidRPr="0080385F" w:rsidRDefault="00AA26F9" w:rsidP="00DE145F">
      <w:pPr>
        <w:adjustRightInd w:val="0"/>
        <w:spacing w:line="300" w:lineRule="auto"/>
        <w:ind w:firstLineChars="200" w:firstLine="31680"/>
        <w:jc w:val="left"/>
        <w:textAlignment w:val="baseline"/>
        <w:rPr>
          <w:szCs w:val="21"/>
        </w:rPr>
      </w:pPr>
      <w:r w:rsidRPr="0080385F">
        <w:rPr>
          <w:szCs w:val="21"/>
        </w:rPr>
        <w:t xml:space="preserve">[2] </w:t>
      </w:r>
      <w:r w:rsidRPr="0080385F">
        <w:rPr>
          <w:rFonts w:hAnsi="宋体" w:hint="eastAsia"/>
          <w:szCs w:val="21"/>
        </w:rPr>
        <w:t>《宇宙的创生》，方励之，李淑娴，，科学出版社，</w:t>
      </w:r>
      <w:r w:rsidRPr="0080385F">
        <w:rPr>
          <w:szCs w:val="21"/>
        </w:rPr>
        <w:t>1987.7</w:t>
      </w:r>
      <w:r w:rsidRPr="0080385F">
        <w:rPr>
          <w:rFonts w:hAnsi="宋体" w:hint="eastAsia"/>
          <w:szCs w:val="21"/>
        </w:rPr>
        <w:t>。</w:t>
      </w:r>
    </w:p>
    <w:p w:rsidR="00AA26F9" w:rsidRPr="0080385F" w:rsidRDefault="00AA26F9" w:rsidP="0062024A">
      <w:pPr>
        <w:spacing w:beforeLines="100" w:line="480" w:lineRule="auto"/>
        <w:rPr>
          <w:szCs w:val="21"/>
        </w:rPr>
      </w:pPr>
    </w:p>
    <w:p w:rsidR="00AA26F9" w:rsidRDefault="00AA26F9" w:rsidP="00DE145F">
      <w:pPr>
        <w:adjustRightInd w:val="0"/>
        <w:snapToGrid w:val="0"/>
        <w:spacing w:line="360" w:lineRule="auto"/>
        <w:ind w:firstLineChars="200" w:firstLine="31680"/>
        <w:rPr>
          <w:rFonts w:hAnsi="宋体"/>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72012620</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课程中文名称：数学软件选讲</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Lectures on Mathematical Software</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1+1</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学时（讲授</w:t>
      </w:r>
      <w:r w:rsidRPr="0080385F">
        <w:rPr>
          <w:szCs w:val="21"/>
        </w:rPr>
        <w:t>18</w:t>
      </w:r>
      <w:r w:rsidRPr="0080385F">
        <w:rPr>
          <w:rFonts w:hAnsi="宋体" w:hint="eastAsia"/>
          <w:szCs w:val="21"/>
        </w:rPr>
        <w:t>学时，实验</w:t>
      </w:r>
      <w:r w:rsidRPr="0080385F">
        <w:rPr>
          <w:szCs w:val="21"/>
        </w:rPr>
        <w:t>18</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内容提要：符号计算系统及常用软件介绍，数学软件简介及其基本量，初等函数的运算、利用微积分、线性代数和数值计算方法的计算，作图、自定义函数和模式替换、以及程序设计等。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先修课程：高等数学、线性代数、大学计算机基础、高级编程语言、数值计算方法等</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教材：任课教师自选。</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[1] </w:t>
      </w:r>
      <w:r w:rsidRPr="0080385F">
        <w:rPr>
          <w:rFonts w:hAnsi="宋体" w:hint="eastAsia"/>
          <w:szCs w:val="21"/>
        </w:rPr>
        <w:t>张韵华、王新茂</w:t>
      </w:r>
      <w:r w:rsidRPr="0080385F">
        <w:rPr>
          <w:szCs w:val="21"/>
        </w:rPr>
        <w:t xml:space="preserve"> </w:t>
      </w:r>
      <w:r w:rsidRPr="0080385F">
        <w:rPr>
          <w:rFonts w:hAnsi="宋体" w:hint="eastAsia"/>
          <w:szCs w:val="21"/>
        </w:rPr>
        <w:t>编著，《</w:t>
      </w:r>
      <w:r w:rsidRPr="0080385F">
        <w:rPr>
          <w:szCs w:val="21"/>
        </w:rPr>
        <w:t xml:space="preserve">Mathematica 7 </w:t>
      </w:r>
      <w:r w:rsidRPr="0080385F">
        <w:rPr>
          <w:rFonts w:hAnsi="宋体" w:hint="eastAsia"/>
          <w:szCs w:val="21"/>
        </w:rPr>
        <w:t>实用教程》，合肥：中国科学技术大学出版社，</w:t>
      </w:r>
      <w:r w:rsidRPr="0080385F">
        <w:rPr>
          <w:szCs w:val="21"/>
        </w:rPr>
        <w:t>2011</w:t>
      </w:r>
      <w:r w:rsidRPr="0080385F">
        <w:rPr>
          <w:rFonts w:hAnsi="宋体" w:hint="eastAsia"/>
          <w:szCs w:val="21"/>
        </w:rPr>
        <w:t>年</w:t>
      </w:r>
      <w:r w:rsidRPr="0080385F">
        <w:rPr>
          <w:szCs w:val="21"/>
        </w:rPr>
        <w:t>1</w:t>
      </w:r>
      <w:r w:rsidRPr="0080385F">
        <w:rPr>
          <w:rFonts w:hAnsi="宋体" w:hint="eastAsia"/>
          <w:szCs w:val="21"/>
        </w:rPr>
        <w:t>月第</w:t>
      </w:r>
      <w:r w:rsidRPr="0080385F">
        <w:rPr>
          <w:szCs w:val="21"/>
        </w:rPr>
        <w:t>1</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szCs w:val="21"/>
        </w:rPr>
        <w:t>[2] Eugene Don[</w:t>
      </w:r>
      <w:r w:rsidRPr="0080385F">
        <w:rPr>
          <w:rFonts w:hAnsi="宋体" w:hint="eastAsia"/>
          <w:szCs w:val="21"/>
        </w:rPr>
        <w:t>美</w:t>
      </w:r>
      <w:r w:rsidRPr="0080385F">
        <w:rPr>
          <w:szCs w:val="21"/>
        </w:rPr>
        <w:t xml:space="preserve">] </w:t>
      </w:r>
      <w:r w:rsidRPr="0080385F">
        <w:rPr>
          <w:rFonts w:hAnsi="宋体" w:hint="eastAsia"/>
          <w:szCs w:val="21"/>
        </w:rPr>
        <w:t>著，</w:t>
      </w:r>
      <w:r w:rsidRPr="0080385F">
        <w:rPr>
          <w:szCs w:val="21"/>
        </w:rPr>
        <w:t xml:space="preserve"> </w:t>
      </w:r>
      <w:r w:rsidRPr="0080385F">
        <w:rPr>
          <w:rFonts w:hAnsi="宋体" w:hint="eastAsia"/>
          <w:szCs w:val="21"/>
        </w:rPr>
        <w:t>邓建松、彭冉冉</w:t>
      </w:r>
      <w:r w:rsidRPr="0080385F">
        <w:rPr>
          <w:szCs w:val="21"/>
        </w:rPr>
        <w:t xml:space="preserve"> </w:t>
      </w:r>
      <w:r w:rsidRPr="0080385F">
        <w:rPr>
          <w:rFonts w:hAnsi="宋体" w:hint="eastAsia"/>
          <w:szCs w:val="21"/>
        </w:rPr>
        <w:t>译，</w:t>
      </w:r>
      <w:r w:rsidRPr="0080385F">
        <w:rPr>
          <w:szCs w:val="21"/>
        </w:rPr>
        <w:t xml:space="preserve"> </w:t>
      </w:r>
      <w:r w:rsidRPr="0080385F">
        <w:rPr>
          <w:rFonts w:hAnsi="宋体" w:hint="eastAsia"/>
          <w:szCs w:val="21"/>
        </w:rPr>
        <w:t>《全美经典学习指导系列：</w:t>
      </w:r>
      <w:r w:rsidRPr="0080385F">
        <w:rPr>
          <w:szCs w:val="21"/>
        </w:rPr>
        <w:t>Mathematica</w:t>
      </w:r>
      <w:r w:rsidRPr="0080385F">
        <w:rPr>
          <w:rFonts w:hAnsi="宋体" w:hint="eastAsia"/>
          <w:szCs w:val="21"/>
        </w:rPr>
        <w:t>使用指南》，北京：科学出版社，</w:t>
      </w:r>
      <w:r w:rsidRPr="0080385F">
        <w:rPr>
          <w:szCs w:val="21"/>
        </w:rPr>
        <w:t>2002</w:t>
      </w:r>
      <w:r w:rsidRPr="0080385F">
        <w:rPr>
          <w:rFonts w:hAnsi="宋体" w:hint="eastAsia"/>
          <w:szCs w:val="21"/>
        </w:rPr>
        <w:t>年</w:t>
      </w:r>
      <w:r w:rsidRPr="0080385F">
        <w:rPr>
          <w:szCs w:val="21"/>
        </w:rPr>
        <w:t>1</w:t>
      </w:r>
      <w:r w:rsidRPr="0080385F">
        <w:rPr>
          <w:rFonts w:hAnsi="宋体" w:hint="eastAsia"/>
          <w:szCs w:val="21"/>
        </w:rPr>
        <w:t>月第</w:t>
      </w:r>
      <w:r w:rsidRPr="0080385F">
        <w:rPr>
          <w:szCs w:val="21"/>
        </w:rPr>
        <w:t>1</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[3] </w:t>
      </w:r>
      <w:r w:rsidRPr="0080385F">
        <w:rPr>
          <w:rFonts w:hAnsi="宋体" w:hint="eastAsia"/>
          <w:szCs w:val="21"/>
        </w:rPr>
        <w:t>丁大正</w:t>
      </w:r>
      <w:r w:rsidRPr="0080385F">
        <w:rPr>
          <w:szCs w:val="21"/>
        </w:rPr>
        <w:t xml:space="preserve"> </w:t>
      </w:r>
      <w:r w:rsidRPr="0080385F">
        <w:rPr>
          <w:rFonts w:hAnsi="宋体" w:hint="eastAsia"/>
          <w:szCs w:val="21"/>
        </w:rPr>
        <w:t>编著，《</w:t>
      </w:r>
      <w:r w:rsidRPr="0080385F">
        <w:rPr>
          <w:szCs w:val="21"/>
        </w:rPr>
        <w:t xml:space="preserve">Mathematica 5 </w:t>
      </w:r>
      <w:r w:rsidRPr="0080385F">
        <w:rPr>
          <w:rFonts w:hAnsi="宋体" w:hint="eastAsia"/>
          <w:szCs w:val="21"/>
        </w:rPr>
        <w:t>在大学数学课程中的应用》，北京：电子工业出版社，</w:t>
      </w:r>
      <w:r w:rsidRPr="0080385F">
        <w:rPr>
          <w:szCs w:val="21"/>
        </w:rPr>
        <w:t>2006</w:t>
      </w:r>
      <w:r w:rsidRPr="0080385F">
        <w:rPr>
          <w:rFonts w:hAnsi="宋体" w:hint="eastAsia"/>
          <w:szCs w:val="21"/>
        </w:rPr>
        <w:t>年</w:t>
      </w:r>
      <w:r w:rsidRPr="0080385F">
        <w:rPr>
          <w:szCs w:val="21"/>
        </w:rPr>
        <w:t>6</w:t>
      </w:r>
      <w:r w:rsidRPr="0080385F">
        <w:rPr>
          <w:rFonts w:hAnsi="宋体" w:hint="eastAsia"/>
          <w:szCs w:val="21"/>
        </w:rPr>
        <w:t>月第</w:t>
      </w:r>
      <w:r w:rsidRPr="0080385F">
        <w:rPr>
          <w:szCs w:val="21"/>
        </w:rPr>
        <w:t>1</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[4] </w:t>
      </w:r>
      <w:r w:rsidRPr="0080385F">
        <w:rPr>
          <w:rFonts w:hAnsi="宋体" w:hint="eastAsia"/>
          <w:szCs w:val="21"/>
        </w:rPr>
        <w:t>吴飞</w:t>
      </w:r>
      <w:r w:rsidRPr="0080385F">
        <w:rPr>
          <w:szCs w:val="21"/>
        </w:rPr>
        <w:t xml:space="preserve"> </w:t>
      </w:r>
      <w:r w:rsidRPr="0080385F">
        <w:rPr>
          <w:rFonts w:hAnsi="宋体" w:hint="eastAsia"/>
          <w:szCs w:val="21"/>
        </w:rPr>
        <w:t>编著，《</w:t>
      </w:r>
      <w:r w:rsidRPr="0080385F">
        <w:rPr>
          <w:szCs w:val="21"/>
        </w:rPr>
        <w:t>Mathematica</w:t>
      </w:r>
      <w:r w:rsidRPr="0080385F">
        <w:rPr>
          <w:rFonts w:hAnsi="宋体" w:hint="eastAsia"/>
          <w:szCs w:val="21"/>
        </w:rPr>
        <w:t>显示项目笔记》，北京：清华大学出版社，</w:t>
      </w:r>
      <w:r w:rsidRPr="0080385F">
        <w:rPr>
          <w:szCs w:val="21"/>
        </w:rPr>
        <w:t>2010</w:t>
      </w:r>
      <w:r w:rsidRPr="0080385F">
        <w:rPr>
          <w:rFonts w:hAnsi="宋体" w:hint="eastAsia"/>
          <w:szCs w:val="21"/>
        </w:rPr>
        <w:t>年</w:t>
      </w:r>
      <w:r w:rsidRPr="0080385F">
        <w:rPr>
          <w:szCs w:val="21"/>
        </w:rPr>
        <w:t>7</w:t>
      </w:r>
      <w:r w:rsidRPr="0080385F">
        <w:rPr>
          <w:rFonts w:hAnsi="宋体" w:hint="eastAsia"/>
          <w:szCs w:val="21"/>
        </w:rPr>
        <w:t>月第</w:t>
      </w:r>
      <w:r w:rsidRPr="0080385F">
        <w:rPr>
          <w:szCs w:val="21"/>
        </w:rPr>
        <w:t>1</w:t>
      </w:r>
      <w:r w:rsidRPr="0080385F">
        <w:rPr>
          <w:rFonts w:hAnsi="宋体" w:hint="eastAsia"/>
          <w:szCs w:val="21"/>
        </w:rPr>
        <w:t>版。</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[5] </w:t>
      </w:r>
      <w:r w:rsidRPr="0080385F">
        <w:rPr>
          <w:rFonts w:hAnsi="宋体" w:hint="eastAsia"/>
          <w:szCs w:val="21"/>
        </w:rPr>
        <w:t>刘浩，韩晶编著，《</w:t>
      </w:r>
      <w:r w:rsidRPr="0080385F">
        <w:rPr>
          <w:szCs w:val="21"/>
        </w:rPr>
        <w:t>MATLAB R2016a</w:t>
      </w:r>
      <w:r w:rsidRPr="0080385F">
        <w:rPr>
          <w:rFonts w:hAnsi="宋体" w:hint="eastAsia"/>
          <w:szCs w:val="21"/>
        </w:rPr>
        <w:t>完全自学一本通》，北京：电子工业出版社，</w:t>
      </w:r>
      <w:r w:rsidRPr="0080385F">
        <w:rPr>
          <w:szCs w:val="21"/>
        </w:rPr>
        <w:t>2016</w:t>
      </w:r>
      <w:r w:rsidRPr="0080385F">
        <w:rPr>
          <w:rFonts w:hAnsi="宋体" w:hint="eastAsia"/>
          <w:szCs w:val="21"/>
        </w:rPr>
        <w:t>年。</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[6] </w:t>
      </w:r>
      <w:r w:rsidRPr="0080385F">
        <w:rPr>
          <w:rFonts w:hAnsi="宋体" w:hint="eastAsia"/>
          <w:szCs w:val="21"/>
        </w:rPr>
        <w:t>周明华主编，《</w:t>
      </w:r>
      <w:r w:rsidRPr="0080385F">
        <w:rPr>
          <w:szCs w:val="21"/>
        </w:rPr>
        <w:t>MATLAB</w:t>
      </w:r>
      <w:r w:rsidRPr="0080385F">
        <w:rPr>
          <w:rFonts w:hAnsi="宋体" w:hint="eastAsia"/>
          <w:szCs w:val="21"/>
        </w:rPr>
        <w:t>实用教程》，杭州：浙江大学出版社，</w:t>
      </w:r>
      <w:r w:rsidRPr="0080385F">
        <w:rPr>
          <w:szCs w:val="21"/>
        </w:rPr>
        <w:t>2013</w:t>
      </w:r>
      <w:r w:rsidRPr="0080385F">
        <w:rPr>
          <w:rFonts w:hAnsi="宋体" w:hint="eastAsia"/>
          <w:szCs w:val="21"/>
        </w:rPr>
        <w:t>年。</w:t>
      </w:r>
    </w:p>
    <w:p w:rsidR="00AA26F9" w:rsidRPr="0080385F" w:rsidRDefault="00AA26F9" w:rsidP="0062024A">
      <w:pPr>
        <w:spacing w:beforeLines="100" w:line="480" w:lineRule="auto"/>
        <w:rPr>
          <w:szCs w:val="21"/>
        </w:rPr>
      </w:pPr>
    </w:p>
    <w:p w:rsidR="00AA26F9" w:rsidRDefault="00AA26F9" w:rsidP="00DE145F">
      <w:pPr>
        <w:adjustRightInd w:val="0"/>
        <w:snapToGrid w:val="0"/>
        <w:spacing w:line="360" w:lineRule="auto"/>
        <w:ind w:firstLineChars="200" w:firstLine="31680"/>
        <w:rPr>
          <w:rFonts w:hAnsi="宋体"/>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72012621</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课程中文名称：微机原理与接口技术</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color w:val="000000"/>
          <w:szCs w:val="21"/>
        </w:rPr>
        <w:t>Microcomputer Principle and Interface Technology</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iCs/>
          <w:szCs w:val="21"/>
        </w:rPr>
        <w:t>36</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内容提要：本课程重点介绍计算机作为信息或控制系统的核心与外界联系的基本原理和方法，主要内容包括</w:t>
      </w:r>
      <w:r w:rsidRPr="0080385F">
        <w:rPr>
          <w:color w:val="000000"/>
          <w:szCs w:val="21"/>
        </w:rPr>
        <w:t>8086/8088</w:t>
      </w:r>
      <w:r w:rsidRPr="0080385F">
        <w:rPr>
          <w:rFonts w:hAnsi="宋体" w:hint="eastAsia"/>
          <w:color w:val="000000"/>
          <w:szCs w:val="21"/>
        </w:rPr>
        <w:t>微处理器及结构、</w:t>
      </w:r>
      <w:r w:rsidRPr="0080385F">
        <w:rPr>
          <w:color w:val="000000"/>
          <w:szCs w:val="21"/>
        </w:rPr>
        <w:t>8086/8088</w:t>
      </w:r>
      <w:r w:rsidRPr="0080385F">
        <w:rPr>
          <w:rFonts w:hAnsi="宋体" w:hint="eastAsia"/>
          <w:color w:val="000000"/>
          <w:szCs w:val="21"/>
        </w:rPr>
        <w:t>指令系统及汇编程序设计、总线、存储器系统、输入输出和终端技术、常用数字接口电路、模拟量的输入输出。</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先修课程：高等数学、线性代数、大学计算机基础、高级编程语言、数值计算方法等</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spacing w:line="300" w:lineRule="auto"/>
        <w:ind w:firstLineChars="200" w:firstLine="31680"/>
        <w:rPr>
          <w:szCs w:val="21"/>
        </w:rPr>
      </w:pPr>
      <w:r w:rsidRPr="0080385F">
        <w:rPr>
          <w:szCs w:val="21"/>
        </w:rPr>
        <w:t>1.</w:t>
      </w:r>
      <w:r w:rsidRPr="0080385F">
        <w:rPr>
          <w:rFonts w:hAnsi="宋体" w:hint="eastAsia"/>
          <w:szCs w:val="21"/>
        </w:rPr>
        <w:t>吴宁，微型计算机原理与接口技术（第</w:t>
      </w:r>
      <w:r w:rsidRPr="0080385F">
        <w:rPr>
          <w:szCs w:val="21"/>
        </w:rPr>
        <w:t>4</w:t>
      </w:r>
      <w:r w:rsidRPr="0080385F">
        <w:rPr>
          <w:rFonts w:hAnsi="宋体" w:hint="eastAsia"/>
          <w:szCs w:val="21"/>
        </w:rPr>
        <w:t>版），清华大学出版社，</w:t>
      </w:r>
      <w:r w:rsidRPr="0080385F">
        <w:rPr>
          <w:szCs w:val="21"/>
        </w:rPr>
        <w:t>2016</w:t>
      </w:r>
      <w:r w:rsidRPr="0080385F">
        <w:rPr>
          <w:rFonts w:hAnsi="宋体" w:hint="eastAsia"/>
          <w:szCs w:val="21"/>
        </w:rPr>
        <w:t>年第四版。</w:t>
      </w:r>
    </w:p>
    <w:p w:rsidR="00AA26F9" w:rsidRPr="0080385F" w:rsidRDefault="00AA26F9" w:rsidP="00DE145F">
      <w:pPr>
        <w:spacing w:line="300" w:lineRule="auto"/>
        <w:ind w:firstLineChars="200" w:firstLine="31680"/>
        <w:rPr>
          <w:szCs w:val="21"/>
        </w:rPr>
      </w:pPr>
      <w:r w:rsidRPr="0080385F">
        <w:rPr>
          <w:szCs w:val="21"/>
        </w:rPr>
        <w:t>2.</w:t>
      </w:r>
      <w:r w:rsidRPr="0080385F">
        <w:rPr>
          <w:rFonts w:hAnsi="宋体" w:hint="eastAsia"/>
          <w:szCs w:val="21"/>
        </w:rPr>
        <w:t>周明德，微机原理与接口技术（第</w:t>
      </w:r>
      <w:r w:rsidRPr="0080385F">
        <w:rPr>
          <w:szCs w:val="21"/>
        </w:rPr>
        <w:t>2</w:t>
      </w:r>
      <w:r w:rsidRPr="0080385F">
        <w:rPr>
          <w:rFonts w:hAnsi="宋体" w:hint="eastAsia"/>
          <w:szCs w:val="21"/>
        </w:rPr>
        <w:t>版），人民邮电出版社，</w:t>
      </w:r>
      <w:r w:rsidRPr="0080385F">
        <w:rPr>
          <w:szCs w:val="21"/>
        </w:rPr>
        <w:t>2007</w:t>
      </w:r>
      <w:r w:rsidRPr="0080385F">
        <w:rPr>
          <w:rFonts w:hAnsi="宋体" w:hint="eastAsia"/>
          <w:szCs w:val="21"/>
        </w:rPr>
        <w:t>年第二版。</w:t>
      </w:r>
    </w:p>
    <w:p w:rsidR="00AA26F9" w:rsidRPr="0080385F" w:rsidRDefault="00AA26F9" w:rsidP="00DE145F">
      <w:pPr>
        <w:adjustRightInd w:val="0"/>
        <w:snapToGrid w:val="0"/>
        <w:spacing w:line="360" w:lineRule="auto"/>
        <w:ind w:firstLineChars="200" w:firstLine="31680"/>
        <w:rPr>
          <w:szCs w:val="21"/>
        </w:rPr>
      </w:pPr>
    </w:p>
    <w:p w:rsidR="00AA26F9" w:rsidRDefault="00AA26F9" w:rsidP="00DE145F">
      <w:pPr>
        <w:adjustRightInd w:val="0"/>
        <w:snapToGrid w:val="0"/>
        <w:spacing w:line="360" w:lineRule="auto"/>
        <w:ind w:firstLineChars="200" w:firstLine="31680"/>
        <w:rPr>
          <w:szCs w:val="21"/>
        </w:rPr>
      </w:pPr>
    </w:p>
    <w:p w:rsidR="00AA26F9" w:rsidRPr="0080385F" w:rsidRDefault="00AA26F9" w:rsidP="00DE145F">
      <w:pPr>
        <w:adjustRightInd w:val="0"/>
        <w:snapToGrid w:val="0"/>
        <w:spacing w:line="360" w:lineRule="auto"/>
        <w:ind w:firstLineChars="200" w:firstLine="31680"/>
        <w:rPr>
          <w:szCs w:val="21"/>
        </w:rPr>
      </w:pPr>
    </w:p>
    <w:p w:rsidR="00AA26F9" w:rsidRPr="0080385F" w:rsidRDefault="00AA26F9" w:rsidP="0080385F">
      <w:pPr>
        <w:snapToGrid w:val="0"/>
        <w:spacing w:line="360" w:lineRule="auto"/>
        <w:ind w:firstLine="420"/>
        <w:rPr>
          <w:bCs/>
          <w:iCs/>
          <w:szCs w:val="21"/>
        </w:rPr>
      </w:pPr>
      <w:r w:rsidRPr="0080385F">
        <w:rPr>
          <w:rFonts w:hAnsi="宋体" w:hint="eastAsia"/>
          <w:bCs/>
          <w:iCs/>
          <w:szCs w:val="21"/>
        </w:rPr>
        <w:t>课程编号：</w:t>
      </w:r>
      <w:r w:rsidRPr="0080385F">
        <w:rPr>
          <w:szCs w:val="21"/>
        </w:rPr>
        <w:t>72012623</w:t>
      </w:r>
    </w:p>
    <w:p w:rsidR="00AA26F9" w:rsidRPr="0080385F" w:rsidRDefault="00AA26F9" w:rsidP="0080385F">
      <w:pPr>
        <w:snapToGrid w:val="0"/>
        <w:spacing w:line="360" w:lineRule="auto"/>
        <w:ind w:firstLine="420"/>
        <w:rPr>
          <w:bCs/>
          <w:iCs/>
          <w:szCs w:val="21"/>
        </w:rPr>
      </w:pPr>
      <w:r w:rsidRPr="0080385F">
        <w:rPr>
          <w:rFonts w:hAnsi="宋体" w:hint="eastAsia"/>
          <w:bCs/>
          <w:iCs/>
          <w:szCs w:val="21"/>
        </w:rPr>
        <w:t>课程中文名称：等离子体物理导论</w:t>
      </w:r>
    </w:p>
    <w:p w:rsidR="00AA26F9" w:rsidRPr="0080385F" w:rsidRDefault="00AA26F9" w:rsidP="0080385F">
      <w:pPr>
        <w:snapToGrid w:val="0"/>
        <w:spacing w:line="360" w:lineRule="auto"/>
        <w:ind w:firstLine="420"/>
        <w:rPr>
          <w:bCs/>
          <w:iCs/>
          <w:szCs w:val="21"/>
        </w:rPr>
      </w:pPr>
      <w:r w:rsidRPr="0080385F">
        <w:rPr>
          <w:rFonts w:hAnsi="宋体" w:hint="eastAsia"/>
          <w:bCs/>
          <w:iCs/>
          <w:szCs w:val="21"/>
        </w:rPr>
        <w:t>课程英文名称：</w:t>
      </w:r>
      <w:r w:rsidRPr="0080385F">
        <w:rPr>
          <w:bCs/>
          <w:iCs/>
          <w:szCs w:val="21"/>
        </w:rPr>
        <w:t>Introduction to Plasma</w:t>
      </w:r>
    </w:p>
    <w:p w:rsidR="00AA26F9" w:rsidRPr="0080385F" w:rsidRDefault="00AA26F9" w:rsidP="0080385F">
      <w:pPr>
        <w:snapToGrid w:val="0"/>
        <w:spacing w:line="360" w:lineRule="auto"/>
        <w:ind w:firstLine="420"/>
        <w:rPr>
          <w:bCs/>
          <w:iCs/>
          <w:szCs w:val="21"/>
        </w:rPr>
      </w:pPr>
      <w:r w:rsidRPr="0080385F">
        <w:rPr>
          <w:rFonts w:hAnsi="宋体" w:hint="eastAsia"/>
          <w:bCs/>
          <w:iCs/>
          <w:szCs w:val="21"/>
        </w:rPr>
        <w:t>课程类型：专业平台，任选</w:t>
      </w:r>
    </w:p>
    <w:p w:rsidR="00AA26F9" w:rsidRPr="0080385F" w:rsidRDefault="00AA26F9" w:rsidP="0080385F">
      <w:pPr>
        <w:snapToGrid w:val="0"/>
        <w:spacing w:line="360" w:lineRule="auto"/>
        <w:ind w:firstLine="420"/>
        <w:rPr>
          <w:bCs/>
          <w:iCs/>
          <w:szCs w:val="21"/>
        </w:rPr>
      </w:pPr>
      <w:r w:rsidRPr="0080385F">
        <w:rPr>
          <w:rFonts w:hAnsi="宋体" w:hint="eastAsia"/>
          <w:bCs/>
          <w:iCs/>
          <w:szCs w:val="21"/>
        </w:rPr>
        <w:t>周学时：</w:t>
      </w:r>
      <w:r w:rsidRPr="0080385F">
        <w:rPr>
          <w:bCs/>
          <w:iCs/>
          <w:szCs w:val="21"/>
        </w:rPr>
        <w:t>2</w:t>
      </w:r>
      <w:r w:rsidRPr="0080385F">
        <w:rPr>
          <w:rFonts w:hAnsi="宋体" w:hint="eastAsia"/>
          <w:bCs/>
          <w:iCs/>
          <w:szCs w:val="21"/>
        </w:rPr>
        <w:t>学时</w:t>
      </w:r>
    </w:p>
    <w:p w:rsidR="00AA26F9" w:rsidRPr="0080385F" w:rsidRDefault="00AA26F9" w:rsidP="0080385F">
      <w:pPr>
        <w:snapToGrid w:val="0"/>
        <w:spacing w:line="360" w:lineRule="auto"/>
        <w:ind w:firstLine="420"/>
        <w:rPr>
          <w:bCs/>
          <w:iCs/>
          <w:szCs w:val="21"/>
        </w:rPr>
      </w:pPr>
      <w:r w:rsidRPr="0080385F">
        <w:rPr>
          <w:rFonts w:hAnsi="宋体" w:hint="eastAsia"/>
          <w:bCs/>
          <w:iCs/>
          <w:szCs w:val="21"/>
        </w:rPr>
        <w:t>总学时：</w:t>
      </w:r>
      <w:r w:rsidRPr="0080385F">
        <w:rPr>
          <w:bCs/>
          <w:iCs/>
          <w:szCs w:val="21"/>
        </w:rPr>
        <w:t>36</w:t>
      </w:r>
      <w:r w:rsidRPr="0080385F">
        <w:rPr>
          <w:rFonts w:hAnsi="宋体" w:hint="eastAsia"/>
          <w:bCs/>
          <w:iCs/>
          <w:szCs w:val="21"/>
        </w:rPr>
        <w:t>学时</w:t>
      </w:r>
    </w:p>
    <w:p w:rsidR="00AA26F9" w:rsidRPr="0080385F" w:rsidRDefault="00AA26F9" w:rsidP="00DE145F">
      <w:pPr>
        <w:snapToGrid w:val="0"/>
        <w:spacing w:line="360" w:lineRule="auto"/>
        <w:ind w:firstLineChars="200" w:firstLine="31680"/>
        <w:rPr>
          <w:bCs/>
          <w:iCs/>
          <w:szCs w:val="21"/>
        </w:rPr>
      </w:pPr>
      <w:r w:rsidRPr="0080385F">
        <w:rPr>
          <w:rFonts w:hAnsi="宋体" w:hint="eastAsia"/>
          <w:bCs/>
          <w:iCs/>
          <w:szCs w:val="21"/>
        </w:rPr>
        <w:t>内容提要：等离子体导论重点介绍以下内容：等离子体的基本概念、德拜屏蔽效应、等离子体集体振荡；单粒子轨道理论的基本内容；磁流体力学的基本理论及其研究内容；等离子体的波动现象；动理学理论的简要介绍；等离子体中的非线性效应。</w:t>
      </w:r>
    </w:p>
    <w:p w:rsidR="00AA26F9" w:rsidRPr="0080385F" w:rsidRDefault="00AA26F9" w:rsidP="00DE145F">
      <w:pPr>
        <w:spacing w:line="360" w:lineRule="auto"/>
        <w:ind w:firstLineChars="200" w:firstLine="31680"/>
        <w:rPr>
          <w:bCs/>
          <w:szCs w:val="21"/>
        </w:rPr>
      </w:pPr>
      <w:r w:rsidRPr="0080385F">
        <w:rPr>
          <w:rFonts w:hAnsi="宋体" w:hint="eastAsia"/>
          <w:bCs/>
          <w:szCs w:val="21"/>
        </w:rPr>
        <w:t>先修课程：高等数学，数学物理方法，电动力学，热力学与统计物理</w:t>
      </w:r>
    </w:p>
    <w:p w:rsidR="00AA26F9" w:rsidRPr="0080385F" w:rsidRDefault="00AA26F9" w:rsidP="00DE145F">
      <w:pPr>
        <w:spacing w:line="360" w:lineRule="auto"/>
        <w:ind w:firstLineChars="200" w:firstLine="31680"/>
        <w:rPr>
          <w:bCs/>
          <w:szCs w:val="21"/>
        </w:rPr>
      </w:pPr>
      <w:r w:rsidRPr="0080385F">
        <w:rPr>
          <w:rFonts w:hAnsi="宋体" w:hint="eastAsia"/>
          <w:bCs/>
          <w:szCs w:val="21"/>
        </w:rPr>
        <w:t>参考书目：</w:t>
      </w:r>
    </w:p>
    <w:p w:rsidR="00AA26F9" w:rsidRPr="0080385F" w:rsidRDefault="00AA26F9" w:rsidP="00DE145F">
      <w:pPr>
        <w:spacing w:line="360" w:lineRule="auto"/>
        <w:ind w:firstLineChars="200" w:firstLine="31680"/>
        <w:rPr>
          <w:szCs w:val="21"/>
        </w:rPr>
      </w:pPr>
      <w:r w:rsidRPr="0080385F">
        <w:rPr>
          <w:szCs w:val="21"/>
        </w:rPr>
        <w:t xml:space="preserve">[1] </w:t>
      </w:r>
      <w:r w:rsidRPr="0080385F">
        <w:rPr>
          <w:rFonts w:hAnsi="宋体" w:hint="eastAsia"/>
          <w:szCs w:val="21"/>
        </w:rPr>
        <w:t>《等离子体物理学》，李定</w:t>
      </w:r>
      <w:r w:rsidRPr="0080385F">
        <w:rPr>
          <w:szCs w:val="21"/>
        </w:rPr>
        <w:t xml:space="preserve"> </w:t>
      </w:r>
      <w:r w:rsidRPr="0080385F">
        <w:rPr>
          <w:rFonts w:hAnsi="宋体" w:hint="eastAsia"/>
          <w:szCs w:val="21"/>
        </w:rPr>
        <w:t>陈银华</w:t>
      </w:r>
      <w:r w:rsidRPr="0080385F">
        <w:rPr>
          <w:szCs w:val="21"/>
        </w:rPr>
        <w:t xml:space="preserve"> </w:t>
      </w:r>
      <w:r w:rsidRPr="0080385F">
        <w:rPr>
          <w:rFonts w:hAnsi="宋体" w:hint="eastAsia"/>
          <w:szCs w:val="21"/>
        </w:rPr>
        <w:t>马锦绣</w:t>
      </w:r>
      <w:r w:rsidRPr="0080385F">
        <w:rPr>
          <w:szCs w:val="21"/>
        </w:rPr>
        <w:t xml:space="preserve"> </w:t>
      </w:r>
      <w:r w:rsidRPr="0080385F">
        <w:rPr>
          <w:rFonts w:hAnsi="宋体" w:hint="eastAsia"/>
          <w:szCs w:val="21"/>
        </w:rPr>
        <w:t>杨维纮</w:t>
      </w:r>
      <w:r w:rsidRPr="0080385F">
        <w:rPr>
          <w:szCs w:val="21"/>
        </w:rPr>
        <w:t xml:space="preserve"> </w:t>
      </w:r>
      <w:r w:rsidRPr="0080385F">
        <w:rPr>
          <w:rFonts w:hAnsi="宋体" w:hint="eastAsia"/>
          <w:szCs w:val="21"/>
        </w:rPr>
        <w:t>编著，高等教育出版社，</w:t>
      </w:r>
      <w:r w:rsidRPr="0080385F">
        <w:rPr>
          <w:szCs w:val="21"/>
        </w:rPr>
        <w:t>2006</w:t>
      </w:r>
      <w:r w:rsidRPr="0080385F">
        <w:rPr>
          <w:rFonts w:hAnsi="宋体" w:hint="eastAsia"/>
          <w:szCs w:val="21"/>
        </w:rPr>
        <w:t>年，第</w:t>
      </w:r>
      <w:r w:rsidRPr="0080385F">
        <w:rPr>
          <w:szCs w:val="21"/>
        </w:rPr>
        <w:t>1</w:t>
      </w:r>
      <w:r w:rsidRPr="0080385F">
        <w:rPr>
          <w:rFonts w:hAnsi="宋体" w:hint="eastAsia"/>
          <w:szCs w:val="21"/>
        </w:rPr>
        <w:t>版。</w:t>
      </w:r>
    </w:p>
    <w:p w:rsidR="00AA26F9" w:rsidRPr="0080385F" w:rsidRDefault="00AA26F9" w:rsidP="00DE145F">
      <w:pPr>
        <w:spacing w:line="360" w:lineRule="auto"/>
        <w:ind w:firstLineChars="200" w:firstLine="31680"/>
        <w:rPr>
          <w:szCs w:val="21"/>
        </w:rPr>
      </w:pPr>
      <w:r w:rsidRPr="0080385F">
        <w:rPr>
          <w:szCs w:val="21"/>
        </w:rPr>
        <w:t>[2]</w:t>
      </w:r>
      <w:r w:rsidRPr="0080385F">
        <w:rPr>
          <w:rFonts w:hAnsi="宋体" w:hint="eastAsia"/>
          <w:szCs w:val="21"/>
        </w:rPr>
        <w:t>《</w:t>
      </w:r>
      <w:r w:rsidRPr="0080385F">
        <w:rPr>
          <w:szCs w:val="21"/>
        </w:rPr>
        <w:t>The Physics of Plasmas</w:t>
      </w:r>
      <w:r w:rsidRPr="0080385F">
        <w:rPr>
          <w:rFonts w:hAnsi="宋体" w:hint="eastAsia"/>
          <w:szCs w:val="21"/>
        </w:rPr>
        <w:t>》，</w:t>
      </w:r>
      <w:r w:rsidRPr="0080385F">
        <w:rPr>
          <w:szCs w:val="21"/>
        </w:rPr>
        <w:t xml:space="preserve"> Boyd T J M, Sanderson J.J </w:t>
      </w:r>
      <w:r w:rsidRPr="0080385F">
        <w:rPr>
          <w:rFonts w:hAnsi="宋体" w:hint="eastAsia"/>
          <w:szCs w:val="21"/>
        </w:rPr>
        <w:t>编著，</w:t>
      </w:r>
      <w:r w:rsidRPr="0080385F">
        <w:rPr>
          <w:szCs w:val="21"/>
        </w:rPr>
        <w:t>Cambridge University Press</w:t>
      </w:r>
      <w:r w:rsidRPr="0080385F">
        <w:rPr>
          <w:rFonts w:hAnsi="宋体" w:hint="eastAsia"/>
          <w:szCs w:val="21"/>
        </w:rPr>
        <w:t>，</w:t>
      </w:r>
      <w:r w:rsidRPr="0080385F">
        <w:rPr>
          <w:szCs w:val="21"/>
        </w:rPr>
        <w:t>2003</w:t>
      </w:r>
      <w:r w:rsidRPr="0080385F">
        <w:rPr>
          <w:rFonts w:hAnsi="宋体" w:hint="eastAsia"/>
          <w:szCs w:val="21"/>
        </w:rPr>
        <w:t>。</w:t>
      </w:r>
    </w:p>
    <w:p w:rsidR="00AA26F9" w:rsidRPr="0080385F" w:rsidRDefault="00AA26F9" w:rsidP="0080385F">
      <w:pPr>
        <w:spacing w:line="360" w:lineRule="auto"/>
        <w:rPr>
          <w:szCs w:val="21"/>
        </w:rPr>
      </w:pPr>
      <w:r w:rsidRPr="0080385F">
        <w:rPr>
          <w:szCs w:val="21"/>
        </w:rPr>
        <w:t xml:space="preserve">    [3] </w:t>
      </w:r>
      <w:r w:rsidRPr="0080385F">
        <w:rPr>
          <w:rFonts w:hAnsi="宋体" w:hint="eastAsia"/>
          <w:szCs w:val="21"/>
        </w:rPr>
        <w:t>《等离子体物理学导论》，</w:t>
      </w:r>
      <w:r w:rsidRPr="0080385F">
        <w:rPr>
          <w:szCs w:val="21"/>
        </w:rPr>
        <w:t xml:space="preserve">Chen F F </w:t>
      </w:r>
      <w:r w:rsidRPr="0080385F">
        <w:rPr>
          <w:rFonts w:hAnsi="宋体" w:hint="eastAsia"/>
          <w:szCs w:val="21"/>
        </w:rPr>
        <w:t>林光海</w:t>
      </w:r>
      <w:r w:rsidRPr="0080385F">
        <w:rPr>
          <w:szCs w:val="21"/>
        </w:rPr>
        <w:t xml:space="preserve"> </w:t>
      </w:r>
      <w:r w:rsidRPr="0080385F">
        <w:rPr>
          <w:rFonts w:hAnsi="宋体" w:hint="eastAsia"/>
          <w:szCs w:val="21"/>
        </w:rPr>
        <w:t>译，北京：人民教育出版社，</w:t>
      </w:r>
      <w:r w:rsidRPr="0080385F">
        <w:rPr>
          <w:szCs w:val="21"/>
        </w:rPr>
        <w:t>1980</w:t>
      </w:r>
      <w:r w:rsidRPr="0080385F">
        <w:rPr>
          <w:rFonts w:hAnsi="宋体" w:hint="eastAsia"/>
          <w:szCs w:val="21"/>
        </w:rPr>
        <w:t>年。</w:t>
      </w:r>
    </w:p>
    <w:p w:rsidR="00AA26F9" w:rsidRPr="0080385F" w:rsidRDefault="00AA26F9" w:rsidP="0062024A">
      <w:pPr>
        <w:spacing w:beforeLines="100" w:line="480" w:lineRule="auto"/>
        <w:rPr>
          <w:szCs w:val="21"/>
        </w:rPr>
      </w:pP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课程编号：</w:t>
      </w:r>
      <w:r w:rsidRPr="0080385F">
        <w:rPr>
          <w:szCs w:val="21"/>
        </w:rPr>
        <w:t xml:space="preserve"> 72012628</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课程中文名称：</w:t>
      </w:r>
      <w:r w:rsidRPr="0080385F">
        <w:rPr>
          <w:szCs w:val="21"/>
        </w:rPr>
        <w:t xml:space="preserve"> </w:t>
      </w:r>
      <w:r w:rsidRPr="0080385F">
        <w:rPr>
          <w:rFonts w:hAnsi="宋体" w:hint="eastAsia"/>
          <w:szCs w:val="21"/>
        </w:rPr>
        <w:t>固体物理</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课程英文名称：</w:t>
      </w:r>
      <w:r w:rsidRPr="0080385F">
        <w:rPr>
          <w:szCs w:val="21"/>
        </w:rPr>
        <w:t xml:space="preserve"> Solid State Physics</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课程类型：专业平台，任选</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周学时：</w:t>
      </w:r>
      <w:r w:rsidRPr="0080385F">
        <w:rPr>
          <w:szCs w:val="21"/>
        </w:rPr>
        <w:t>4</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总学时：</w:t>
      </w:r>
      <w:r w:rsidRPr="0080385F">
        <w:rPr>
          <w:szCs w:val="21"/>
        </w:rPr>
        <w:t>36</w:t>
      </w:r>
      <w:r w:rsidRPr="0080385F">
        <w:rPr>
          <w:rFonts w:hAnsi="宋体" w:hint="eastAsia"/>
          <w:szCs w:val="21"/>
        </w:rPr>
        <w:t>学时（讲授</w:t>
      </w:r>
      <w:r w:rsidRPr="0080385F">
        <w:rPr>
          <w:szCs w:val="21"/>
        </w:rPr>
        <w:t>36</w:t>
      </w:r>
      <w:r w:rsidRPr="0080385F">
        <w:rPr>
          <w:rFonts w:hAnsi="宋体" w:hint="eastAsia"/>
          <w:szCs w:val="21"/>
        </w:rPr>
        <w:t>学时，实验</w:t>
      </w:r>
      <w:r w:rsidRPr="0080385F">
        <w:rPr>
          <w:szCs w:val="21"/>
        </w:rPr>
        <w:t>0</w:t>
      </w:r>
      <w:r w:rsidRPr="0080385F">
        <w:rPr>
          <w:rFonts w:hAnsi="宋体" w:hint="eastAsia"/>
          <w:szCs w:val="21"/>
        </w:rPr>
        <w:t>学时）</w:t>
      </w:r>
    </w:p>
    <w:p w:rsidR="00AA26F9" w:rsidRPr="0080385F" w:rsidRDefault="00AA26F9" w:rsidP="00DE145F">
      <w:pPr>
        <w:adjustRightInd w:val="0"/>
        <w:snapToGrid w:val="0"/>
        <w:spacing w:line="360" w:lineRule="auto"/>
        <w:ind w:firstLineChars="200" w:firstLine="31680"/>
        <w:jc w:val="left"/>
        <w:rPr>
          <w:szCs w:val="21"/>
        </w:rPr>
      </w:pPr>
      <w:r w:rsidRPr="0080385F">
        <w:rPr>
          <w:rFonts w:hAnsi="宋体" w:hint="eastAsia"/>
          <w:szCs w:val="21"/>
        </w:rPr>
        <w:t>内容提要：《固体物理》是各分支学科如半导体材料、固体电子器件物理、材料科学等课程的重要基础课程，同时也为学生以后从事材料科学、新材料、功能材料及固体电子器件的研制和开发、材料性能检测等工作打下坚实的基础。《固体物理学》本身涉及较广泛的知识面，主要内容包括三部分：晶格理论、固体的电子理论和专题描述。前两部分是基础，其中晶格理论包括</w:t>
      </w:r>
      <w:r w:rsidRPr="0080385F">
        <w:rPr>
          <w:szCs w:val="21"/>
        </w:rPr>
        <w:t>:</w:t>
      </w:r>
      <w:r w:rsidRPr="0080385F">
        <w:rPr>
          <w:rFonts w:hAnsi="宋体" w:hint="eastAsia"/>
          <w:szCs w:val="21"/>
        </w:rPr>
        <w:t>晶体的基本结构及确定晶格结构的</w:t>
      </w:r>
      <w:r w:rsidRPr="0080385F">
        <w:rPr>
          <w:szCs w:val="21"/>
        </w:rPr>
        <w:t>X</w:t>
      </w:r>
      <w:r w:rsidRPr="0080385F">
        <w:rPr>
          <w:rFonts w:hAnsi="宋体" w:hint="eastAsia"/>
          <w:szCs w:val="21"/>
        </w:rPr>
        <w:t>光衍射方法；晶体中原子间的结合力和晶体的结合类型；晶格的热振动及热容理论；晶格的缺陷及其运动规律。固体电子论包括</w:t>
      </w:r>
      <w:r w:rsidRPr="0080385F">
        <w:rPr>
          <w:szCs w:val="21"/>
        </w:rPr>
        <w:t xml:space="preserve">: </w:t>
      </w:r>
      <w:r w:rsidRPr="0080385F">
        <w:rPr>
          <w:rFonts w:hAnsi="宋体" w:hint="eastAsia"/>
          <w:szCs w:val="21"/>
        </w:rPr>
        <w:t>固体中电子的能带理论；金属中自由电子理论和电子的输运性质。要求学生熟悉并掌握固体物理的基本概念和术语；深入理解固体宏观性质和微观粒子行为间的必然关联；透彻理解固体中粒子运动的定性概念和物理模型；掌握描述微观粒子运动的理论处理方法。</w:t>
      </w:r>
    </w:p>
    <w:p w:rsidR="00AA26F9" w:rsidRPr="0080385F" w:rsidRDefault="00AA26F9" w:rsidP="00DE145F">
      <w:pPr>
        <w:adjustRightInd w:val="0"/>
        <w:snapToGrid w:val="0"/>
        <w:spacing w:line="360" w:lineRule="auto"/>
        <w:ind w:leftChars="200" w:left="31680"/>
        <w:jc w:val="left"/>
        <w:rPr>
          <w:szCs w:val="21"/>
        </w:rPr>
      </w:pPr>
      <w:r w:rsidRPr="0080385F">
        <w:rPr>
          <w:rFonts w:hAnsi="宋体" w:hint="eastAsia"/>
          <w:szCs w:val="21"/>
        </w:rPr>
        <w:t>先修课程：量子力学、热力学与统计物理、原子物理</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教材：</w:t>
      </w:r>
      <w:r w:rsidRPr="0080385F">
        <w:rPr>
          <w:szCs w:val="21"/>
        </w:rPr>
        <w:t xml:space="preserve"> </w:t>
      </w:r>
      <w:r w:rsidRPr="0080385F">
        <w:rPr>
          <w:rFonts w:hAnsi="宋体" w:hint="eastAsia"/>
          <w:szCs w:val="21"/>
        </w:rPr>
        <w:t>《</w:t>
      </w:r>
      <w:r w:rsidRPr="0080385F">
        <w:rPr>
          <w:rFonts w:hAnsi="宋体" w:hint="eastAsia"/>
          <w:bCs/>
          <w:szCs w:val="21"/>
        </w:rPr>
        <w:t>固体物理学</w:t>
      </w:r>
      <w:r w:rsidRPr="0080385F">
        <w:rPr>
          <w:rFonts w:hAnsi="宋体" w:hint="eastAsia"/>
          <w:szCs w:val="21"/>
        </w:rPr>
        <w:t>》</w:t>
      </w:r>
      <w:r w:rsidRPr="0080385F">
        <w:rPr>
          <w:szCs w:val="21"/>
        </w:rPr>
        <w:t>,</w:t>
      </w:r>
      <w:r w:rsidRPr="0080385F">
        <w:rPr>
          <w:rFonts w:hAnsi="宋体" w:hint="eastAsia"/>
          <w:bCs/>
          <w:szCs w:val="21"/>
        </w:rPr>
        <w:t>黄昆等</w:t>
      </w:r>
      <w:r w:rsidRPr="0080385F">
        <w:rPr>
          <w:szCs w:val="21"/>
        </w:rPr>
        <w:t>,</w:t>
      </w:r>
      <w:r w:rsidRPr="0080385F">
        <w:rPr>
          <w:rFonts w:hAnsi="宋体" w:hint="eastAsia"/>
          <w:bCs/>
          <w:szCs w:val="21"/>
        </w:rPr>
        <w:t>高等教育出版社</w:t>
      </w:r>
      <w:r w:rsidRPr="0080385F">
        <w:rPr>
          <w:bCs/>
          <w:szCs w:val="21"/>
        </w:rPr>
        <w:t>,1988</w:t>
      </w:r>
      <w:r w:rsidRPr="0080385F">
        <w:rPr>
          <w:rFonts w:hAnsi="宋体" w:hint="eastAsia"/>
          <w:bCs/>
          <w:szCs w:val="21"/>
        </w:rPr>
        <w:t>年</w:t>
      </w:r>
      <w:r w:rsidRPr="0080385F">
        <w:rPr>
          <w:bCs/>
          <w:szCs w:val="21"/>
        </w:rPr>
        <w:t>,</w:t>
      </w:r>
      <w:r w:rsidRPr="0080385F">
        <w:rPr>
          <w:rFonts w:hAnsi="宋体" w:hint="eastAsia"/>
          <w:bCs/>
          <w:szCs w:val="21"/>
        </w:rPr>
        <w:t>第一版</w:t>
      </w:r>
      <w:r w:rsidRPr="0080385F">
        <w:rPr>
          <w:bCs/>
          <w:szCs w:val="21"/>
        </w:rPr>
        <w:t>,</w:t>
      </w:r>
    </w:p>
    <w:p w:rsidR="00AA26F9" w:rsidRPr="0080385F" w:rsidRDefault="00AA26F9" w:rsidP="00DE145F">
      <w:pPr>
        <w:adjustRightInd w:val="0"/>
        <w:snapToGrid w:val="0"/>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[1] </w:t>
      </w:r>
      <w:r w:rsidRPr="0080385F">
        <w:rPr>
          <w:rFonts w:hAnsi="宋体" w:hint="eastAsia"/>
          <w:szCs w:val="21"/>
        </w:rPr>
        <w:t>《固体物理导论》</w:t>
      </w:r>
      <w:r w:rsidRPr="0080385F">
        <w:rPr>
          <w:szCs w:val="21"/>
        </w:rPr>
        <w:t>,C.</w:t>
      </w:r>
      <w:r w:rsidRPr="0080385F">
        <w:rPr>
          <w:rFonts w:hAnsi="宋体" w:hint="eastAsia"/>
          <w:szCs w:val="21"/>
        </w:rPr>
        <w:t>基泰尔著</w:t>
      </w:r>
      <w:r w:rsidRPr="0080385F">
        <w:rPr>
          <w:szCs w:val="21"/>
        </w:rPr>
        <w:t>,</w:t>
      </w:r>
      <w:r w:rsidRPr="0080385F">
        <w:rPr>
          <w:rFonts w:hAnsi="宋体" w:hint="eastAsia"/>
          <w:szCs w:val="21"/>
        </w:rPr>
        <w:t>项金锺</w:t>
      </w:r>
      <w:r w:rsidRPr="0080385F">
        <w:rPr>
          <w:szCs w:val="21"/>
        </w:rPr>
        <w:t>,</w:t>
      </w:r>
      <w:r w:rsidRPr="0080385F">
        <w:rPr>
          <w:rFonts w:hAnsi="宋体" w:hint="eastAsia"/>
          <w:szCs w:val="21"/>
        </w:rPr>
        <w:t>吴兴惠译，化学工业出版社</w:t>
      </w:r>
      <w:r w:rsidRPr="0080385F">
        <w:rPr>
          <w:szCs w:val="21"/>
        </w:rPr>
        <w:t>,2005,</w:t>
      </w:r>
      <w:r w:rsidRPr="0080385F">
        <w:rPr>
          <w:rFonts w:hAnsi="宋体" w:hint="eastAsia"/>
          <w:szCs w:val="21"/>
        </w:rPr>
        <w:t>第一版</w:t>
      </w:r>
      <w:r w:rsidRPr="0080385F">
        <w:rPr>
          <w:szCs w:val="21"/>
        </w:rPr>
        <w:t>.</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[3] </w:t>
      </w:r>
      <w:r w:rsidRPr="0080385F">
        <w:rPr>
          <w:rFonts w:hAnsi="宋体" w:hint="eastAsia"/>
          <w:szCs w:val="21"/>
        </w:rPr>
        <w:t>《固体物理教程》</w:t>
      </w:r>
      <w:r w:rsidRPr="0080385F">
        <w:rPr>
          <w:szCs w:val="21"/>
        </w:rPr>
        <w:t>,</w:t>
      </w:r>
      <w:r w:rsidRPr="0080385F">
        <w:rPr>
          <w:rFonts w:hAnsi="宋体" w:hint="eastAsia"/>
          <w:szCs w:val="21"/>
        </w:rPr>
        <w:t>王矝奉编著</w:t>
      </w:r>
      <w:r w:rsidRPr="0080385F">
        <w:rPr>
          <w:szCs w:val="21"/>
        </w:rPr>
        <w:t>,</w:t>
      </w:r>
      <w:r w:rsidRPr="0080385F">
        <w:rPr>
          <w:rFonts w:hAnsi="宋体" w:hint="eastAsia"/>
          <w:szCs w:val="21"/>
        </w:rPr>
        <w:t>山东大学出版社</w:t>
      </w:r>
      <w:r w:rsidRPr="0080385F">
        <w:rPr>
          <w:szCs w:val="21"/>
        </w:rPr>
        <w:t>,2003,</w:t>
      </w:r>
      <w:r w:rsidRPr="0080385F">
        <w:rPr>
          <w:rFonts w:hAnsi="宋体" w:hint="eastAsia"/>
          <w:szCs w:val="21"/>
        </w:rPr>
        <w:t>第三版</w:t>
      </w:r>
      <w:r w:rsidRPr="0080385F">
        <w:rPr>
          <w:szCs w:val="21"/>
        </w:rPr>
        <w:t>.</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[3] </w:t>
      </w:r>
      <w:r w:rsidRPr="0080385F">
        <w:rPr>
          <w:rFonts w:hAnsi="宋体" w:hint="eastAsia"/>
          <w:szCs w:val="21"/>
        </w:rPr>
        <w:t>《固体物理学》</w:t>
      </w:r>
      <w:r w:rsidRPr="0080385F">
        <w:rPr>
          <w:szCs w:val="21"/>
        </w:rPr>
        <w:t>,</w:t>
      </w:r>
      <w:r w:rsidRPr="0080385F">
        <w:rPr>
          <w:rFonts w:hAnsi="宋体" w:hint="eastAsia"/>
          <w:szCs w:val="21"/>
        </w:rPr>
        <w:t>胡安等著</w:t>
      </w:r>
      <w:r w:rsidRPr="0080385F">
        <w:rPr>
          <w:szCs w:val="21"/>
        </w:rPr>
        <w:t>,</w:t>
      </w:r>
      <w:r w:rsidRPr="0080385F">
        <w:rPr>
          <w:rFonts w:hAnsi="宋体" w:hint="eastAsia"/>
          <w:szCs w:val="21"/>
        </w:rPr>
        <w:t>高等教育出版社</w:t>
      </w:r>
      <w:r w:rsidRPr="0080385F">
        <w:rPr>
          <w:szCs w:val="21"/>
        </w:rPr>
        <w:t>,2005,</w:t>
      </w:r>
      <w:r w:rsidRPr="0080385F">
        <w:rPr>
          <w:rFonts w:hAnsi="宋体" w:hint="eastAsia"/>
          <w:szCs w:val="21"/>
        </w:rPr>
        <w:t>第一版</w:t>
      </w:r>
      <w:r w:rsidRPr="0080385F">
        <w:rPr>
          <w:szCs w:val="21"/>
        </w:rPr>
        <w:t>.</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[4] </w:t>
      </w:r>
      <w:r w:rsidRPr="0080385F">
        <w:rPr>
          <w:rFonts w:hAnsi="宋体" w:hint="eastAsia"/>
          <w:szCs w:val="21"/>
        </w:rPr>
        <w:t>《固体物理学》</w:t>
      </w:r>
      <w:r w:rsidRPr="0080385F">
        <w:rPr>
          <w:szCs w:val="21"/>
        </w:rPr>
        <w:t>,</w:t>
      </w:r>
      <w:r w:rsidRPr="0080385F">
        <w:rPr>
          <w:rFonts w:hAnsi="宋体" w:hint="eastAsia"/>
          <w:szCs w:val="21"/>
        </w:rPr>
        <w:t>朱建国等著</w:t>
      </w:r>
      <w:r w:rsidRPr="0080385F">
        <w:rPr>
          <w:szCs w:val="21"/>
        </w:rPr>
        <w:t>,</w:t>
      </w:r>
      <w:r w:rsidRPr="0080385F">
        <w:rPr>
          <w:rFonts w:hAnsi="宋体" w:hint="eastAsia"/>
          <w:szCs w:val="21"/>
        </w:rPr>
        <w:t>高等教育出版社</w:t>
      </w:r>
      <w:r w:rsidRPr="0080385F">
        <w:rPr>
          <w:szCs w:val="21"/>
        </w:rPr>
        <w:t>,2005,</w:t>
      </w:r>
      <w:r w:rsidRPr="0080385F">
        <w:rPr>
          <w:rFonts w:hAnsi="宋体" w:hint="eastAsia"/>
          <w:szCs w:val="21"/>
        </w:rPr>
        <w:t>第一版</w:t>
      </w:r>
      <w:r w:rsidRPr="0080385F">
        <w:rPr>
          <w:szCs w:val="21"/>
        </w:rPr>
        <w:t>.</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[5] </w:t>
      </w:r>
      <w:r w:rsidRPr="0080385F">
        <w:rPr>
          <w:rFonts w:hAnsi="宋体" w:hint="eastAsia"/>
          <w:szCs w:val="21"/>
        </w:rPr>
        <w:t>《固体物理基础》</w:t>
      </w:r>
      <w:r w:rsidRPr="0080385F">
        <w:rPr>
          <w:szCs w:val="21"/>
        </w:rPr>
        <w:t>,</w:t>
      </w:r>
      <w:r w:rsidRPr="0080385F">
        <w:rPr>
          <w:rFonts w:hAnsi="宋体" w:hint="eastAsia"/>
          <w:szCs w:val="21"/>
        </w:rPr>
        <w:t>阎守胜著</w:t>
      </w:r>
      <w:r w:rsidRPr="0080385F">
        <w:rPr>
          <w:szCs w:val="21"/>
        </w:rPr>
        <w:t>,</w:t>
      </w:r>
      <w:r w:rsidRPr="0080385F">
        <w:rPr>
          <w:rFonts w:hAnsi="宋体" w:hint="eastAsia"/>
          <w:szCs w:val="21"/>
        </w:rPr>
        <w:t>北京大学出版社</w:t>
      </w:r>
      <w:r w:rsidRPr="0080385F">
        <w:rPr>
          <w:szCs w:val="21"/>
        </w:rPr>
        <w:t>,2003,</w:t>
      </w:r>
      <w:r w:rsidRPr="0080385F">
        <w:rPr>
          <w:rFonts w:hAnsi="宋体" w:hint="eastAsia"/>
          <w:szCs w:val="21"/>
        </w:rPr>
        <w:t>第二版</w:t>
      </w:r>
      <w:r w:rsidRPr="0080385F">
        <w:rPr>
          <w:szCs w:val="21"/>
        </w:rPr>
        <w:t>.</w:t>
      </w:r>
    </w:p>
    <w:p w:rsidR="00AA26F9" w:rsidRPr="0080385F" w:rsidRDefault="00AA26F9" w:rsidP="00DE145F">
      <w:pPr>
        <w:adjustRightInd w:val="0"/>
        <w:snapToGrid w:val="0"/>
        <w:spacing w:line="360" w:lineRule="auto"/>
        <w:ind w:firstLineChars="200" w:firstLine="31680"/>
        <w:rPr>
          <w:szCs w:val="21"/>
        </w:rPr>
      </w:pPr>
      <w:r w:rsidRPr="0080385F">
        <w:rPr>
          <w:szCs w:val="21"/>
        </w:rPr>
        <w:t xml:space="preserve">[6] </w:t>
      </w:r>
      <w:r w:rsidRPr="0080385F">
        <w:rPr>
          <w:rFonts w:hAnsi="宋体" w:hint="eastAsia"/>
          <w:szCs w:val="21"/>
        </w:rPr>
        <w:t>《</w:t>
      </w:r>
      <w:r w:rsidRPr="0080385F">
        <w:rPr>
          <w:szCs w:val="21"/>
        </w:rPr>
        <w:t>Solid State Physics</w:t>
      </w:r>
      <w:r w:rsidRPr="0080385F">
        <w:rPr>
          <w:rFonts w:hAnsi="宋体" w:hint="eastAsia"/>
          <w:szCs w:val="21"/>
        </w:rPr>
        <w:t>》</w:t>
      </w:r>
      <w:r w:rsidRPr="0080385F">
        <w:rPr>
          <w:szCs w:val="21"/>
        </w:rPr>
        <w:t>,Neil W. Ashcroft &amp; N. David Mermin,</w:t>
      </w:r>
      <w:r w:rsidRPr="0080385F">
        <w:rPr>
          <w:rFonts w:hAnsi="宋体" w:hint="eastAsia"/>
          <w:szCs w:val="21"/>
        </w:rPr>
        <w:t>世界图书出版公司</w:t>
      </w:r>
      <w:r w:rsidRPr="0080385F">
        <w:rPr>
          <w:szCs w:val="21"/>
        </w:rPr>
        <w:t>,2004,</w:t>
      </w:r>
      <w:r w:rsidRPr="0080385F">
        <w:rPr>
          <w:rFonts w:hAnsi="宋体" w:hint="eastAsia"/>
          <w:szCs w:val="21"/>
        </w:rPr>
        <w:t>第一版</w:t>
      </w:r>
      <w:r w:rsidRPr="0080385F">
        <w:rPr>
          <w:szCs w:val="21"/>
        </w:rPr>
        <w:t>.</w:t>
      </w:r>
    </w:p>
    <w:p w:rsidR="00AA26F9" w:rsidRPr="0080385F" w:rsidRDefault="00AA26F9" w:rsidP="0062024A">
      <w:pPr>
        <w:spacing w:beforeLines="100" w:line="480" w:lineRule="auto"/>
        <w:rPr>
          <w:szCs w:val="21"/>
        </w:rPr>
      </w:pPr>
    </w:p>
    <w:p w:rsidR="00AA26F9" w:rsidRPr="0080385F" w:rsidRDefault="00AA26F9" w:rsidP="00DE145F">
      <w:pPr>
        <w:spacing w:line="360" w:lineRule="auto"/>
        <w:ind w:firstLineChars="200" w:firstLine="31680"/>
        <w:rPr>
          <w:szCs w:val="21"/>
        </w:rPr>
      </w:pPr>
      <w:r w:rsidRPr="0080385F">
        <w:rPr>
          <w:rFonts w:hAnsi="宋体" w:hint="eastAsia"/>
          <w:szCs w:val="21"/>
        </w:rPr>
        <w:t>课程编号：</w:t>
      </w:r>
      <w:r w:rsidRPr="0080385F">
        <w:rPr>
          <w:szCs w:val="21"/>
        </w:rPr>
        <w:t>72012402</w:t>
      </w:r>
      <w:r w:rsidRPr="0080385F">
        <w:rPr>
          <w:rFonts w:hAnsi="宋体" w:hint="eastAsia"/>
          <w:szCs w:val="21"/>
        </w:rPr>
        <w:t>，</w:t>
      </w:r>
      <w:r w:rsidRPr="0080385F">
        <w:rPr>
          <w:szCs w:val="21"/>
        </w:rPr>
        <w:t>72012403</w:t>
      </w:r>
      <w:r w:rsidRPr="0080385F">
        <w:rPr>
          <w:rFonts w:hAnsi="宋体" w:hint="eastAsia"/>
          <w:szCs w:val="21"/>
        </w:rPr>
        <w:t>，</w:t>
      </w:r>
      <w:r w:rsidRPr="0080385F">
        <w:rPr>
          <w:szCs w:val="21"/>
        </w:rPr>
        <w:t>72012404</w:t>
      </w:r>
      <w:r w:rsidRPr="0080385F">
        <w:rPr>
          <w:rFonts w:hAnsi="宋体" w:hint="eastAsia"/>
          <w:szCs w:val="21"/>
        </w:rPr>
        <w:t>，</w:t>
      </w:r>
      <w:r w:rsidRPr="0080385F">
        <w:rPr>
          <w:szCs w:val="21"/>
        </w:rPr>
        <w:t>72012601</w:t>
      </w:r>
    </w:p>
    <w:p w:rsidR="00AA26F9" w:rsidRPr="0080385F" w:rsidRDefault="00AA26F9" w:rsidP="00DE145F">
      <w:pPr>
        <w:spacing w:line="360" w:lineRule="auto"/>
        <w:ind w:firstLineChars="200" w:firstLine="31680"/>
        <w:rPr>
          <w:szCs w:val="21"/>
        </w:rPr>
      </w:pPr>
      <w:r w:rsidRPr="0080385F">
        <w:rPr>
          <w:rFonts w:hAnsi="宋体" w:hint="eastAsia"/>
          <w:szCs w:val="21"/>
        </w:rPr>
        <w:t>课程中文名称：普通物理实验</w:t>
      </w:r>
    </w:p>
    <w:p w:rsidR="00AA26F9" w:rsidRPr="0080385F" w:rsidRDefault="00AA26F9" w:rsidP="00DE145F">
      <w:pPr>
        <w:spacing w:line="360" w:lineRule="auto"/>
        <w:ind w:firstLineChars="200" w:firstLine="31680"/>
        <w:rPr>
          <w:szCs w:val="21"/>
        </w:rPr>
      </w:pPr>
      <w:r w:rsidRPr="0080385F">
        <w:rPr>
          <w:rFonts w:hAnsi="宋体" w:hint="eastAsia"/>
          <w:szCs w:val="21"/>
        </w:rPr>
        <w:t>课程英文名称：</w:t>
      </w:r>
      <w:r w:rsidRPr="0080385F">
        <w:rPr>
          <w:szCs w:val="21"/>
        </w:rPr>
        <w:t>General Physics Experimentation</w:t>
      </w:r>
    </w:p>
    <w:p w:rsidR="00AA26F9" w:rsidRPr="0080385F" w:rsidRDefault="00AA26F9" w:rsidP="00DE145F">
      <w:pPr>
        <w:spacing w:line="360" w:lineRule="auto"/>
        <w:ind w:firstLineChars="200" w:firstLine="31680"/>
        <w:rPr>
          <w:szCs w:val="21"/>
        </w:rPr>
      </w:pPr>
      <w:r w:rsidRPr="0080385F">
        <w:rPr>
          <w:rFonts w:hAnsi="宋体" w:hint="eastAsia"/>
          <w:szCs w:val="21"/>
        </w:rPr>
        <w:t>课程类型：普物实验</w:t>
      </w:r>
      <w:r w:rsidRPr="0080385F">
        <w:rPr>
          <w:szCs w:val="21"/>
        </w:rPr>
        <w:t>I</w:t>
      </w:r>
      <w:r w:rsidRPr="0080385F">
        <w:rPr>
          <w:rFonts w:hAnsi="宋体" w:hint="eastAsia"/>
          <w:szCs w:val="21"/>
        </w:rPr>
        <w:t>、普物实验</w:t>
      </w:r>
      <w:r w:rsidRPr="0080385F">
        <w:rPr>
          <w:szCs w:val="21"/>
        </w:rPr>
        <w:t>II</w:t>
      </w:r>
      <w:r w:rsidRPr="0080385F">
        <w:rPr>
          <w:rFonts w:hAnsi="宋体" w:hint="eastAsia"/>
          <w:szCs w:val="21"/>
        </w:rPr>
        <w:t>和普物实验</w:t>
      </w:r>
      <w:r w:rsidRPr="0080385F">
        <w:rPr>
          <w:szCs w:val="21"/>
        </w:rPr>
        <w:t>III</w:t>
      </w:r>
      <w:r w:rsidRPr="0080385F">
        <w:rPr>
          <w:rFonts w:hAnsi="宋体" w:hint="eastAsia"/>
          <w:szCs w:val="21"/>
        </w:rPr>
        <w:t>是专业必修课，普物实验</w:t>
      </w:r>
      <w:r w:rsidRPr="0080385F">
        <w:rPr>
          <w:szCs w:val="21"/>
        </w:rPr>
        <w:t>IV</w:t>
      </w:r>
      <w:r w:rsidRPr="0080385F">
        <w:rPr>
          <w:rFonts w:hAnsi="宋体" w:hint="eastAsia"/>
          <w:szCs w:val="21"/>
        </w:rPr>
        <w:t>是专业任选课</w:t>
      </w:r>
    </w:p>
    <w:p w:rsidR="00AA26F9" w:rsidRPr="0080385F" w:rsidRDefault="00AA26F9" w:rsidP="00DE145F">
      <w:pPr>
        <w:spacing w:line="360" w:lineRule="auto"/>
        <w:ind w:firstLineChars="200" w:firstLine="31680"/>
        <w:rPr>
          <w:szCs w:val="21"/>
        </w:rPr>
      </w:pPr>
      <w:r w:rsidRPr="0080385F">
        <w:rPr>
          <w:rFonts w:hAnsi="宋体" w:hint="eastAsia"/>
          <w:szCs w:val="21"/>
        </w:rPr>
        <w:t>周学时：</w:t>
      </w:r>
      <w:r w:rsidRPr="0080385F">
        <w:rPr>
          <w:szCs w:val="21"/>
        </w:rPr>
        <w:t>3</w:t>
      </w:r>
    </w:p>
    <w:p w:rsidR="00AA26F9" w:rsidRPr="0080385F" w:rsidRDefault="00AA26F9" w:rsidP="00DE145F">
      <w:pPr>
        <w:spacing w:line="360" w:lineRule="auto"/>
        <w:ind w:firstLineChars="200" w:firstLine="31680"/>
        <w:rPr>
          <w:szCs w:val="21"/>
        </w:rPr>
      </w:pPr>
      <w:r w:rsidRPr="0080385F">
        <w:rPr>
          <w:rFonts w:hAnsi="宋体" w:hint="eastAsia"/>
          <w:szCs w:val="21"/>
        </w:rPr>
        <w:t>总学时：</w:t>
      </w:r>
      <w:r w:rsidRPr="0080385F">
        <w:rPr>
          <w:szCs w:val="21"/>
        </w:rPr>
        <w:t>166</w:t>
      </w:r>
      <w:r w:rsidRPr="0080385F">
        <w:rPr>
          <w:rFonts w:hAnsi="宋体" w:hint="eastAsia"/>
          <w:szCs w:val="21"/>
        </w:rPr>
        <w:t>学时，其中普物实验</w:t>
      </w:r>
      <w:r w:rsidRPr="0080385F">
        <w:rPr>
          <w:szCs w:val="21"/>
        </w:rPr>
        <w:t>I</w:t>
      </w:r>
      <w:r w:rsidRPr="0080385F">
        <w:rPr>
          <w:rFonts w:hAnsi="宋体" w:hint="eastAsia"/>
          <w:szCs w:val="21"/>
        </w:rPr>
        <w:t>为</w:t>
      </w:r>
      <w:r w:rsidRPr="0080385F">
        <w:rPr>
          <w:szCs w:val="21"/>
        </w:rPr>
        <w:t>46</w:t>
      </w:r>
      <w:r w:rsidRPr="0080385F">
        <w:rPr>
          <w:rFonts w:hAnsi="宋体" w:hint="eastAsia"/>
          <w:szCs w:val="21"/>
        </w:rPr>
        <w:t>学时、普物实验</w:t>
      </w:r>
      <w:r w:rsidRPr="0080385F">
        <w:rPr>
          <w:szCs w:val="21"/>
        </w:rPr>
        <w:t>II</w:t>
      </w:r>
      <w:r w:rsidRPr="0080385F">
        <w:rPr>
          <w:rFonts w:hAnsi="宋体" w:hint="eastAsia"/>
          <w:szCs w:val="21"/>
        </w:rPr>
        <w:t>为</w:t>
      </w:r>
      <w:r w:rsidRPr="0080385F">
        <w:rPr>
          <w:szCs w:val="21"/>
        </w:rPr>
        <w:t>42</w:t>
      </w:r>
      <w:r w:rsidRPr="0080385F">
        <w:rPr>
          <w:rFonts w:hAnsi="宋体" w:hint="eastAsia"/>
          <w:szCs w:val="21"/>
        </w:rPr>
        <w:t>学时，普物实验</w:t>
      </w:r>
      <w:r w:rsidRPr="0080385F">
        <w:rPr>
          <w:szCs w:val="21"/>
        </w:rPr>
        <w:t>III</w:t>
      </w:r>
      <w:r w:rsidRPr="0080385F">
        <w:rPr>
          <w:rFonts w:hAnsi="宋体" w:hint="eastAsia"/>
          <w:szCs w:val="21"/>
        </w:rPr>
        <w:t>为</w:t>
      </w:r>
      <w:r w:rsidRPr="0080385F">
        <w:rPr>
          <w:szCs w:val="21"/>
        </w:rPr>
        <w:t>42</w:t>
      </w:r>
      <w:r w:rsidRPr="0080385F">
        <w:rPr>
          <w:rFonts w:hAnsi="宋体" w:hint="eastAsia"/>
          <w:szCs w:val="21"/>
        </w:rPr>
        <w:t>学时，普物实验</w:t>
      </w:r>
      <w:r w:rsidRPr="0080385F">
        <w:rPr>
          <w:szCs w:val="21"/>
        </w:rPr>
        <w:t>IV</w:t>
      </w:r>
      <w:r w:rsidRPr="0080385F">
        <w:rPr>
          <w:rFonts w:hAnsi="宋体" w:hint="eastAsia"/>
          <w:szCs w:val="21"/>
        </w:rPr>
        <w:t>为</w:t>
      </w:r>
      <w:r w:rsidRPr="0080385F">
        <w:rPr>
          <w:szCs w:val="21"/>
        </w:rPr>
        <w:t>36</w:t>
      </w:r>
      <w:r w:rsidRPr="0080385F">
        <w:rPr>
          <w:rFonts w:hAnsi="宋体" w:hint="eastAsia"/>
          <w:szCs w:val="21"/>
        </w:rPr>
        <w:t>学时。</w:t>
      </w:r>
    </w:p>
    <w:p w:rsidR="00AA26F9" w:rsidRPr="0080385F" w:rsidRDefault="00AA26F9" w:rsidP="00DE145F">
      <w:pPr>
        <w:spacing w:line="360" w:lineRule="auto"/>
        <w:ind w:firstLineChars="200" w:firstLine="31680"/>
        <w:rPr>
          <w:szCs w:val="21"/>
        </w:rPr>
      </w:pPr>
      <w:r w:rsidRPr="0080385F">
        <w:rPr>
          <w:rFonts w:hAnsi="宋体" w:hint="eastAsia"/>
          <w:szCs w:val="21"/>
        </w:rPr>
        <w:t>内容提要：</w:t>
      </w:r>
      <w:r w:rsidRPr="0080385F">
        <w:rPr>
          <w:szCs w:val="21"/>
        </w:rPr>
        <w:t> “</w:t>
      </w:r>
      <w:r w:rsidRPr="0080385F">
        <w:rPr>
          <w:rFonts w:hAnsi="宋体" w:hint="eastAsia"/>
          <w:szCs w:val="21"/>
        </w:rPr>
        <w:t>普通物理实验</w:t>
      </w:r>
      <w:r w:rsidRPr="0080385F">
        <w:rPr>
          <w:szCs w:val="21"/>
        </w:rPr>
        <w:t>”</w:t>
      </w:r>
      <w:r w:rsidRPr="0080385F">
        <w:rPr>
          <w:rFonts w:hAnsi="宋体" w:hint="eastAsia"/>
          <w:szCs w:val="21"/>
        </w:rPr>
        <w:t>课是物理学专业的必修之一，授课对象是物理与电子工程学院物理学一、二年级学生。课程任务是培养学生的基本实验技能，提高学生利用实验方法发现、分析和解决物理问题的能力，由于本课程是学生本科阶段接触的第一门物理实验课，打好基础尤为重要，课程建设的首要任务是</w:t>
      </w:r>
      <w:r w:rsidRPr="0080385F">
        <w:rPr>
          <w:szCs w:val="21"/>
        </w:rPr>
        <w:t>“</w:t>
      </w:r>
      <w:r w:rsidRPr="0080385F">
        <w:rPr>
          <w:rFonts w:hAnsi="宋体" w:hint="eastAsia"/>
          <w:szCs w:val="21"/>
        </w:rPr>
        <w:t>加强基本实验技能</w:t>
      </w:r>
      <w:r w:rsidRPr="0080385F">
        <w:rPr>
          <w:szCs w:val="21"/>
        </w:rPr>
        <w:t>”</w:t>
      </w:r>
      <w:r w:rsidRPr="0080385F">
        <w:rPr>
          <w:rFonts w:hAnsi="宋体" w:hint="eastAsia"/>
          <w:szCs w:val="21"/>
        </w:rPr>
        <w:t>。课程内容包括基本实验知识讲解、基本实验内容重现及综合和设计实验技能的训练。对于课程内容和授课方式，我们都进行了成功的改革。在课程内容方面，经过对原有题目的审视，去掉了一批内容陈旧、技术过时的题目，而精心选择的实验题目和内容正反映了我们对如何</w:t>
      </w:r>
      <w:r w:rsidRPr="0080385F">
        <w:rPr>
          <w:szCs w:val="21"/>
        </w:rPr>
        <w:t>“</w:t>
      </w:r>
      <w:r w:rsidRPr="0080385F">
        <w:rPr>
          <w:rFonts w:hAnsi="宋体" w:hint="eastAsia"/>
          <w:szCs w:val="21"/>
        </w:rPr>
        <w:t>加强基本实验技能</w:t>
      </w:r>
      <w:r w:rsidRPr="0080385F">
        <w:rPr>
          <w:szCs w:val="21"/>
        </w:rPr>
        <w:t>”</w:t>
      </w:r>
      <w:r w:rsidRPr="0080385F">
        <w:rPr>
          <w:rFonts w:hAnsi="宋体" w:hint="eastAsia"/>
          <w:szCs w:val="21"/>
        </w:rPr>
        <w:t>的理解。在授课方式方面，打破了原实验课分块进行的格式（即力热，电，光三部分独立排课），改为按训练层次，循序渐进分四个阶段安排，每个阶段选择力热、电、光</w:t>
      </w:r>
      <w:r w:rsidRPr="0080385F">
        <w:rPr>
          <w:szCs w:val="21"/>
        </w:rPr>
        <w:t>(</w:t>
      </w:r>
      <w:r w:rsidRPr="0080385F">
        <w:rPr>
          <w:rFonts w:hAnsi="宋体" w:hint="eastAsia"/>
          <w:szCs w:val="21"/>
        </w:rPr>
        <w:t>不包括引进的近代</w:t>
      </w:r>
      <w:r w:rsidRPr="0080385F">
        <w:rPr>
          <w:szCs w:val="21"/>
        </w:rPr>
        <w:t>)</w:t>
      </w:r>
      <w:r w:rsidRPr="0080385F">
        <w:rPr>
          <w:rFonts w:hAnsi="宋体" w:hint="eastAsia"/>
          <w:szCs w:val="21"/>
        </w:rPr>
        <w:t>实验各一定数量，都有明确的目标和要求。几年实践说明这种做法是可运行、可操作和有成效的。如第一阶段为预备阶段，掌握一些基本仪器的使用等预备性实验；第二阶段为基本训练阶段，掌握一些教材中的基本实验；第三为提高、深入，阶段，此阶段主要开设一些综合性实验。第四为设计实验，通过学生自主设计实验内容，完成一些设计性实验，以课题形式进行，极大地激发了学生的学习兴趣，使学生的创造才能充分发挥。本课程在</w:t>
      </w:r>
      <w:r w:rsidRPr="0080385F">
        <w:rPr>
          <w:szCs w:val="21"/>
        </w:rPr>
        <w:t>2006</w:t>
      </w:r>
      <w:r w:rsidRPr="0080385F">
        <w:rPr>
          <w:rFonts w:hAnsi="宋体" w:hint="eastAsia"/>
          <w:szCs w:val="21"/>
        </w:rPr>
        <w:t>年获得校级教学成果奖，</w:t>
      </w:r>
      <w:r w:rsidRPr="0080385F">
        <w:rPr>
          <w:szCs w:val="21"/>
        </w:rPr>
        <w:t>2007</w:t>
      </w:r>
      <w:r w:rsidRPr="0080385F">
        <w:rPr>
          <w:rFonts w:hAnsi="宋体" w:hint="eastAsia"/>
          <w:szCs w:val="21"/>
        </w:rPr>
        <w:t>年获省级教学成果奖。</w:t>
      </w:r>
    </w:p>
    <w:p w:rsidR="00AA26F9" w:rsidRPr="0080385F" w:rsidRDefault="00AA26F9" w:rsidP="00DE145F">
      <w:pPr>
        <w:spacing w:line="360" w:lineRule="auto"/>
        <w:ind w:firstLineChars="200" w:firstLine="31680"/>
        <w:rPr>
          <w:szCs w:val="21"/>
        </w:rPr>
      </w:pPr>
      <w:r w:rsidRPr="0080385F">
        <w:rPr>
          <w:rFonts w:hAnsi="宋体" w:hint="eastAsia"/>
          <w:szCs w:val="21"/>
        </w:rPr>
        <w:t>先修课程：力学，热学，电磁学，光学</w:t>
      </w:r>
    </w:p>
    <w:p w:rsidR="00AA26F9" w:rsidRPr="0080385F" w:rsidRDefault="00AA26F9" w:rsidP="00DE145F">
      <w:pPr>
        <w:spacing w:line="360" w:lineRule="auto"/>
        <w:ind w:firstLineChars="200" w:firstLine="31680"/>
        <w:rPr>
          <w:szCs w:val="21"/>
        </w:rPr>
      </w:pPr>
      <w:r w:rsidRPr="0080385F">
        <w:rPr>
          <w:rFonts w:hAnsi="宋体" w:hint="eastAsia"/>
          <w:szCs w:val="21"/>
        </w:rPr>
        <w:t>教材：杨述武、王定兴，普通物理实验，高等教育出版社，</w:t>
      </w:r>
      <w:r w:rsidRPr="0080385F">
        <w:rPr>
          <w:szCs w:val="21"/>
        </w:rPr>
        <w:t>2015</w:t>
      </w:r>
      <w:r w:rsidRPr="0080385F">
        <w:rPr>
          <w:rFonts w:hAnsi="宋体" w:hint="eastAsia"/>
          <w:szCs w:val="21"/>
        </w:rPr>
        <w:t>，第五版</w:t>
      </w:r>
    </w:p>
    <w:p w:rsidR="00AA26F9" w:rsidRPr="0080385F" w:rsidRDefault="00AA26F9" w:rsidP="00DE145F">
      <w:pPr>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spacing w:line="360" w:lineRule="auto"/>
        <w:ind w:firstLineChars="200" w:firstLine="31680"/>
        <w:rPr>
          <w:szCs w:val="21"/>
        </w:rPr>
      </w:pPr>
      <w:r w:rsidRPr="0080385F">
        <w:rPr>
          <w:szCs w:val="21"/>
        </w:rPr>
        <w:t xml:space="preserve">[1] </w:t>
      </w:r>
      <w:r w:rsidRPr="0080385F">
        <w:rPr>
          <w:rFonts w:hAnsi="宋体" w:hint="eastAsia"/>
          <w:szCs w:val="21"/>
        </w:rPr>
        <w:t>张书敏、许景周、李冀，普通物理实验，科学出版社，</w:t>
      </w:r>
      <w:r w:rsidRPr="0080385F">
        <w:rPr>
          <w:szCs w:val="21"/>
        </w:rPr>
        <w:t>2011</w:t>
      </w:r>
      <w:r w:rsidRPr="0080385F">
        <w:rPr>
          <w:rFonts w:hAnsi="宋体" w:hint="eastAsia"/>
          <w:szCs w:val="21"/>
        </w:rPr>
        <w:t>，第一版</w:t>
      </w:r>
    </w:p>
    <w:p w:rsidR="00AA26F9" w:rsidRPr="0080385F" w:rsidRDefault="00AA26F9" w:rsidP="00DE145F">
      <w:pPr>
        <w:spacing w:line="360" w:lineRule="auto"/>
        <w:ind w:firstLineChars="200" w:firstLine="31680"/>
        <w:rPr>
          <w:szCs w:val="21"/>
        </w:rPr>
      </w:pPr>
      <w:r w:rsidRPr="0080385F">
        <w:rPr>
          <w:szCs w:val="21"/>
        </w:rPr>
        <w:t xml:space="preserve">[2] </w:t>
      </w:r>
      <w:r w:rsidRPr="0080385F">
        <w:rPr>
          <w:rFonts w:hAnsi="宋体" w:hint="eastAsia"/>
          <w:szCs w:val="21"/>
        </w:rPr>
        <w:t>郑发农，物理实验教程，中国科学技术大学出版社，</w:t>
      </w:r>
      <w:r w:rsidRPr="0080385F">
        <w:rPr>
          <w:szCs w:val="21"/>
        </w:rPr>
        <w:t>2004</w:t>
      </w:r>
      <w:r w:rsidRPr="0080385F">
        <w:rPr>
          <w:rFonts w:hAnsi="宋体" w:hint="eastAsia"/>
          <w:szCs w:val="21"/>
        </w:rPr>
        <w:t>，第一版</w:t>
      </w:r>
    </w:p>
    <w:p w:rsidR="00AA26F9" w:rsidRPr="0080385F" w:rsidRDefault="00AA26F9" w:rsidP="00DE145F">
      <w:pPr>
        <w:spacing w:line="360" w:lineRule="auto"/>
        <w:ind w:firstLineChars="200" w:firstLine="31680"/>
        <w:rPr>
          <w:szCs w:val="21"/>
        </w:rPr>
      </w:pPr>
      <w:r w:rsidRPr="0080385F">
        <w:rPr>
          <w:szCs w:val="21"/>
        </w:rPr>
        <w:t xml:space="preserve">[3] </w:t>
      </w:r>
      <w:r w:rsidRPr="0080385F">
        <w:rPr>
          <w:rFonts w:hAnsi="宋体" w:hint="eastAsia"/>
          <w:szCs w:val="21"/>
        </w:rPr>
        <w:t>任隆良、谷晋骐，物理实验，天津大学出版社，</w:t>
      </w:r>
      <w:r w:rsidRPr="0080385F">
        <w:rPr>
          <w:szCs w:val="21"/>
        </w:rPr>
        <w:t>2003</w:t>
      </w:r>
      <w:r w:rsidRPr="0080385F">
        <w:rPr>
          <w:rFonts w:hAnsi="宋体" w:hint="eastAsia"/>
          <w:szCs w:val="21"/>
        </w:rPr>
        <w:t>，第三版</w:t>
      </w:r>
    </w:p>
    <w:p w:rsidR="00AA26F9" w:rsidRPr="0080385F" w:rsidRDefault="00AA26F9" w:rsidP="00DE145F">
      <w:pPr>
        <w:spacing w:line="360" w:lineRule="auto"/>
        <w:ind w:firstLineChars="200" w:firstLine="31680"/>
        <w:rPr>
          <w:szCs w:val="21"/>
        </w:rPr>
      </w:pPr>
      <w:r w:rsidRPr="0080385F">
        <w:rPr>
          <w:szCs w:val="21"/>
        </w:rPr>
        <w:t xml:space="preserve">[4] </w:t>
      </w:r>
      <w:r w:rsidRPr="0080385F">
        <w:rPr>
          <w:rFonts w:hAnsi="宋体" w:hint="eastAsia"/>
          <w:szCs w:val="21"/>
        </w:rPr>
        <w:t>丁慎训、张连芳，物理实验教程，清华大学出版社，</w:t>
      </w:r>
      <w:r w:rsidRPr="0080385F">
        <w:rPr>
          <w:szCs w:val="21"/>
        </w:rPr>
        <w:t>2002</w:t>
      </w:r>
      <w:r w:rsidRPr="0080385F">
        <w:rPr>
          <w:rFonts w:hAnsi="宋体" w:hint="eastAsia"/>
          <w:szCs w:val="21"/>
        </w:rPr>
        <w:t>，第二版</w:t>
      </w:r>
    </w:p>
    <w:p w:rsidR="00AA26F9" w:rsidRPr="0080385F" w:rsidRDefault="00AA26F9" w:rsidP="00DE145F">
      <w:pPr>
        <w:spacing w:line="360" w:lineRule="auto"/>
        <w:ind w:firstLineChars="200" w:firstLine="31680"/>
        <w:rPr>
          <w:szCs w:val="21"/>
        </w:rPr>
      </w:pPr>
      <w:r w:rsidRPr="0080385F">
        <w:rPr>
          <w:szCs w:val="21"/>
        </w:rPr>
        <w:t xml:space="preserve">[5] </w:t>
      </w:r>
      <w:r w:rsidRPr="0080385F">
        <w:rPr>
          <w:rFonts w:hAnsi="宋体" w:hint="eastAsia"/>
          <w:szCs w:val="21"/>
        </w:rPr>
        <w:t>里佐威、刘铁成，普通物理力热学实验，吉林大学出版社，</w:t>
      </w:r>
      <w:r w:rsidRPr="0080385F">
        <w:rPr>
          <w:szCs w:val="21"/>
        </w:rPr>
        <w:t>2000</w:t>
      </w:r>
      <w:r w:rsidRPr="0080385F">
        <w:rPr>
          <w:rFonts w:hAnsi="宋体" w:hint="eastAsia"/>
          <w:szCs w:val="21"/>
        </w:rPr>
        <w:t>，第一版</w:t>
      </w:r>
    </w:p>
    <w:p w:rsidR="00AA26F9" w:rsidRPr="0080385F" w:rsidRDefault="00AA26F9" w:rsidP="00DE145F">
      <w:pPr>
        <w:spacing w:line="360" w:lineRule="auto"/>
        <w:ind w:firstLineChars="200" w:firstLine="31680"/>
        <w:rPr>
          <w:szCs w:val="21"/>
        </w:rPr>
      </w:pPr>
      <w:r w:rsidRPr="0080385F">
        <w:rPr>
          <w:szCs w:val="21"/>
        </w:rPr>
        <w:t xml:space="preserve">[6] </w:t>
      </w:r>
      <w:r w:rsidRPr="0080385F">
        <w:rPr>
          <w:rFonts w:hAnsi="宋体" w:hint="eastAsia"/>
          <w:szCs w:val="21"/>
        </w:rPr>
        <w:t>张毓英，光学实验，电子工业出版社，</w:t>
      </w:r>
      <w:r w:rsidRPr="0080385F">
        <w:rPr>
          <w:szCs w:val="21"/>
        </w:rPr>
        <w:t>1989</w:t>
      </w:r>
      <w:r w:rsidRPr="0080385F">
        <w:rPr>
          <w:rFonts w:hAnsi="宋体" w:hint="eastAsia"/>
          <w:szCs w:val="21"/>
        </w:rPr>
        <w:t>，第一版</w:t>
      </w:r>
      <w:r w:rsidRPr="0080385F">
        <w:rPr>
          <w:szCs w:val="21"/>
        </w:rPr>
        <w:t xml:space="preserve"> </w:t>
      </w:r>
    </w:p>
    <w:p w:rsidR="00AA26F9" w:rsidRPr="0080385F" w:rsidRDefault="00AA26F9" w:rsidP="0062024A">
      <w:pPr>
        <w:spacing w:beforeLines="100" w:line="480" w:lineRule="auto"/>
        <w:rPr>
          <w:szCs w:val="21"/>
        </w:rPr>
      </w:pPr>
    </w:p>
    <w:p w:rsidR="00AA26F9" w:rsidRPr="0080385F" w:rsidRDefault="00AA26F9" w:rsidP="00DE145F">
      <w:pPr>
        <w:spacing w:line="360" w:lineRule="auto"/>
        <w:ind w:firstLineChars="200" w:firstLine="31680"/>
        <w:rPr>
          <w:szCs w:val="21"/>
        </w:rPr>
      </w:pPr>
      <w:r w:rsidRPr="0080385F">
        <w:rPr>
          <w:rFonts w:hAnsi="宋体" w:hint="eastAsia"/>
          <w:szCs w:val="21"/>
        </w:rPr>
        <w:t>课程编号：</w:t>
      </w:r>
      <w:r w:rsidRPr="0080385F">
        <w:rPr>
          <w:szCs w:val="21"/>
        </w:rPr>
        <w:t>72012421</w:t>
      </w:r>
      <w:r w:rsidRPr="0080385F">
        <w:rPr>
          <w:rFonts w:hAnsi="宋体" w:hint="eastAsia"/>
          <w:szCs w:val="21"/>
        </w:rPr>
        <w:t>，</w:t>
      </w:r>
      <w:r w:rsidRPr="0080385F">
        <w:rPr>
          <w:szCs w:val="21"/>
        </w:rPr>
        <w:t>72012624</w:t>
      </w:r>
    </w:p>
    <w:p w:rsidR="00AA26F9" w:rsidRPr="0080385F" w:rsidRDefault="00AA26F9" w:rsidP="00DE145F">
      <w:pPr>
        <w:spacing w:line="360" w:lineRule="auto"/>
        <w:ind w:firstLineChars="200" w:firstLine="31680"/>
        <w:rPr>
          <w:szCs w:val="21"/>
        </w:rPr>
      </w:pPr>
      <w:r w:rsidRPr="0080385F">
        <w:rPr>
          <w:rFonts w:hAnsi="宋体" w:hint="eastAsia"/>
          <w:szCs w:val="21"/>
        </w:rPr>
        <w:t>课程中文名称：近代物理实验</w:t>
      </w:r>
    </w:p>
    <w:p w:rsidR="00AA26F9" w:rsidRPr="0080385F" w:rsidRDefault="00AA26F9" w:rsidP="00DE145F">
      <w:pPr>
        <w:spacing w:line="360" w:lineRule="auto"/>
        <w:ind w:firstLineChars="200" w:firstLine="31680"/>
        <w:rPr>
          <w:szCs w:val="21"/>
        </w:rPr>
      </w:pPr>
      <w:r w:rsidRPr="0080385F">
        <w:rPr>
          <w:rFonts w:hAnsi="宋体" w:hint="eastAsia"/>
          <w:szCs w:val="21"/>
        </w:rPr>
        <w:t>课程英文名称：</w:t>
      </w:r>
      <w:r w:rsidRPr="0080385F">
        <w:rPr>
          <w:szCs w:val="21"/>
        </w:rPr>
        <w:t xml:space="preserve"> Modern Physics Experiments </w:t>
      </w:r>
    </w:p>
    <w:p w:rsidR="00AA26F9" w:rsidRPr="0080385F" w:rsidRDefault="00AA26F9" w:rsidP="00DE145F">
      <w:pPr>
        <w:spacing w:line="360" w:lineRule="auto"/>
        <w:ind w:firstLineChars="200" w:firstLine="31680"/>
        <w:rPr>
          <w:szCs w:val="21"/>
        </w:rPr>
      </w:pPr>
      <w:r w:rsidRPr="0080385F">
        <w:rPr>
          <w:rFonts w:hAnsi="宋体" w:hint="eastAsia"/>
          <w:szCs w:val="21"/>
        </w:rPr>
        <w:t>课程类型：近物实验</w:t>
      </w:r>
      <w:r w:rsidRPr="0080385F">
        <w:rPr>
          <w:szCs w:val="21"/>
        </w:rPr>
        <w:t>I</w:t>
      </w:r>
      <w:r w:rsidRPr="0080385F">
        <w:rPr>
          <w:rFonts w:hAnsi="宋体" w:hint="eastAsia"/>
          <w:szCs w:val="21"/>
        </w:rPr>
        <w:t>为专业必修课，近物实验</w:t>
      </w:r>
      <w:r w:rsidRPr="0080385F">
        <w:rPr>
          <w:szCs w:val="21"/>
        </w:rPr>
        <w:t>II</w:t>
      </w:r>
      <w:r w:rsidRPr="0080385F">
        <w:rPr>
          <w:rFonts w:hAnsi="宋体" w:hint="eastAsia"/>
          <w:szCs w:val="21"/>
        </w:rPr>
        <w:t>为专业任选课</w:t>
      </w:r>
    </w:p>
    <w:p w:rsidR="00AA26F9" w:rsidRPr="0080385F" w:rsidRDefault="00AA26F9" w:rsidP="00DE145F">
      <w:pPr>
        <w:spacing w:line="360" w:lineRule="auto"/>
        <w:ind w:firstLineChars="200" w:firstLine="31680"/>
        <w:rPr>
          <w:szCs w:val="21"/>
        </w:rPr>
      </w:pPr>
      <w:r w:rsidRPr="0080385F">
        <w:rPr>
          <w:rFonts w:hAnsi="宋体" w:hint="eastAsia"/>
          <w:szCs w:val="21"/>
        </w:rPr>
        <w:t>周学时：</w:t>
      </w:r>
      <w:r w:rsidRPr="0080385F">
        <w:rPr>
          <w:szCs w:val="21"/>
        </w:rPr>
        <w:t>5</w:t>
      </w:r>
    </w:p>
    <w:p w:rsidR="00AA26F9" w:rsidRPr="0080385F" w:rsidRDefault="00AA26F9" w:rsidP="00DE145F">
      <w:pPr>
        <w:spacing w:line="360" w:lineRule="auto"/>
        <w:ind w:firstLineChars="200" w:firstLine="31680"/>
        <w:rPr>
          <w:szCs w:val="21"/>
        </w:rPr>
      </w:pPr>
      <w:r w:rsidRPr="0080385F">
        <w:rPr>
          <w:rFonts w:hAnsi="宋体" w:hint="eastAsia"/>
          <w:szCs w:val="21"/>
        </w:rPr>
        <w:t>总学时：</w:t>
      </w:r>
      <w:r w:rsidRPr="0080385F">
        <w:rPr>
          <w:szCs w:val="21"/>
        </w:rPr>
        <w:t>90</w:t>
      </w:r>
      <w:r w:rsidRPr="0080385F">
        <w:rPr>
          <w:rFonts w:hAnsi="宋体" w:hint="eastAsia"/>
          <w:szCs w:val="21"/>
        </w:rPr>
        <w:t>学时，近物实验</w:t>
      </w:r>
      <w:r w:rsidRPr="0080385F">
        <w:rPr>
          <w:szCs w:val="21"/>
        </w:rPr>
        <w:t>I</w:t>
      </w:r>
      <w:r w:rsidRPr="0080385F">
        <w:rPr>
          <w:rFonts w:hAnsi="宋体" w:hint="eastAsia"/>
          <w:szCs w:val="21"/>
        </w:rPr>
        <w:t>为</w:t>
      </w:r>
      <w:r w:rsidRPr="0080385F">
        <w:rPr>
          <w:szCs w:val="21"/>
        </w:rPr>
        <w:t>54</w:t>
      </w:r>
      <w:r w:rsidRPr="0080385F">
        <w:rPr>
          <w:rFonts w:hAnsi="宋体" w:hint="eastAsia"/>
          <w:szCs w:val="21"/>
        </w:rPr>
        <w:t>学时，近物实验</w:t>
      </w:r>
      <w:r w:rsidRPr="0080385F">
        <w:rPr>
          <w:szCs w:val="21"/>
        </w:rPr>
        <w:t>II</w:t>
      </w:r>
      <w:r w:rsidRPr="0080385F">
        <w:rPr>
          <w:rFonts w:hAnsi="宋体" w:hint="eastAsia"/>
          <w:szCs w:val="21"/>
        </w:rPr>
        <w:t>为</w:t>
      </w:r>
      <w:r w:rsidRPr="0080385F">
        <w:rPr>
          <w:szCs w:val="21"/>
        </w:rPr>
        <w:t>36</w:t>
      </w:r>
      <w:r w:rsidRPr="0080385F">
        <w:rPr>
          <w:rFonts w:hAnsi="宋体" w:hint="eastAsia"/>
          <w:szCs w:val="21"/>
        </w:rPr>
        <w:t>学时。</w:t>
      </w:r>
    </w:p>
    <w:p w:rsidR="00AA26F9" w:rsidRPr="0080385F" w:rsidRDefault="00AA26F9" w:rsidP="00DE145F">
      <w:pPr>
        <w:spacing w:line="360" w:lineRule="auto"/>
        <w:ind w:firstLineChars="200" w:firstLine="31680"/>
        <w:rPr>
          <w:szCs w:val="21"/>
        </w:rPr>
      </w:pPr>
      <w:r w:rsidRPr="0080385F">
        <w:rPr>
          <w:rFonts w:hAnsi="宋体" w:hint="eastAsia"/>
          <w:szCs w:val="21"/>
        </w:rPr>
        <w:t>内容提要：本课程通过近代物理实验进一步充实和活跃学生的物理思想，培养学生对物理现象的观察能力和综合分析能力，引导他们了解实验物理在物理概念的产生、形成和发展过程中的作用。较为严格和系统地训练学生掌握基本物理实验技能，学习近代物理中一些常用的基本实验方法、技术、仪器原理和使用知识，进一步培养正确、良好的实验素养、严谨的科学作风、求实创新的科学精神，使学生具备一定的用实验方法和技术研究物理现象和规律的独立工作能力。</w:t>
      </w:r>
    </w:p>
    <w:p w:rsidR="00AA26F9" w:rsidRPr="0080385F" w:rsidRDefault="00AA26F9" w:rsidP="00DE145F">
      <w:pPr>
        <w:spacing w:line="360" w:lineRule="auto"/>
        <w:ind w:firstLineChars="200" w:firstLine="31680"/>
        <w:rPr>
          <w:szCs w:val="21"/>
        </w:rPr>
      </w:pPr>
      <w:r w:rsidRPr="0080385F">
        <w:rPr>
          <w:rFonts w:hAnsi="宋体" w:hint="eastAsia"/>
          <w:szCs w:val="21"/>
        </w:rPr>
        <w:t>先修课程：原子物理学，光学，理论力学</w:t>
      </w:r>
    </w:p>
    <w:p w:rsidR="00AA26F9" w:rsidRPr="0080385F" w:rsidRDefault="00AA26F9" w:rsidP="00DE145F">
      <w:pPr>
        <w:spacing w:line="360" w:lineRule="auto"/>
        <w:ind w:firstLineChars="200" w:firstLine="31680"/>
        <w:rPr>
          <w:szCs w:val="21"/>
        </w:rPr>
      </w:pPr>
      <w:r w:rsidRPr="0080385F">
        <w:rPr>
          <w:rFonts w:hAnsi="宋体" w:hint="eastAsia"/>
          <w:szCs w:val="21"/>
        </w:rPr>
        <w:t>教材：《近代物理实验》，自编讲义</w:t>
      </w:r>
    </w:p>
    <w:p w:rsidR="00AA26F9" w:rsidRPr="0080385F" w:rsidRDefault="00AA26F9" w:rsidP="00DE145F">
      <w:pPr>
        <w:spacing w:line="360" w:lineRule="auto"/>
        <w:ind w:firstLineChars="200" w:firstLine="31680"/>
        <w:rPr>
          <w:szCs w:val="21"/>
        </w:rPr>
      </w:pPr>
      <w:r w:rsidRPr="0080385F">
        <w:rPr>
          <w:rFonts w:hAnsi="宋体" w:hint="eastAsia"/>
          <w:szCs w:val="21"/>
        </w:rPr>
        <w:t>参考书目：</w:t>
      </w:r>
    </w:p>
    <w:p w:rsidR="00AA26F9" w:rsidRPr="0080385F" w:rsidRDefault="00AA26F9" w:rsidP="00DE145F">
      <w:pPr>
        <w:spacing w:line="360" w:lineRule="auto"/>
        <w:ind w:firstLineChars="200" w:firstLine="31680"/>
        <w:rPr>
          <w:szCs w:val="21"/>
        </w:rPr>
      </w:pPr>
      <w:r>
        <w:rPr>
          <w:szCs w:val="21"/>
        </w:rPr>
        <w:t>[1]</w:t>
      </w:r>
      <w:r w:rsidRPr="0080385F">
        <w:rPr>
          <w:szCs w:val="21"/>
        </w:rPr>
        <w:t xml:space="preserve"> </w:t>
      </w:r>
      <w:r w:rsidRPr="0080385F">
        <w:rPr>
          <w:rFonts w:hAnsi="宋体" w:hint="eastAsia"/>
          <w:szCs w:val="21"/>
        </w:rPr>
        <w:t>吴思诚，荀坤，《近代物理实验》，北京大学出版社，</w:t>
      </w:r>
      <w:r w:rsidRPr="0080385F">
        <w:rPr>
          <w:szCs w:val="21"/>
        </w:rPr>
        <w:t>2015</w:t>
      </w:r>
      <w:r w:rsidRPr="0080385F">
        <w:rPr>
          <w:rFonts w:hAnsi="宋体" w:hint="eastAsia"/>
          <w:szCs w:val="21"/>
        </w:rPr>
        <w:t>年第四版。</w:t>
      </w:r>
    </w:p>
    <w:p w:rsidR="00AA26F9" w:rsidRPr="0080385F" w:rsidRDefault="00AA26F9" w:rsidP="00DE145F">
      <w:pPr>
        <w:spacing w:line="360" w:lineRule="auto"/>
        <w:ind w:firstLineChars="200" w:firstLine="31680"/>
        <w:rPr>
          <w:szCs w:val="21"/>
        </w:rPr>
      </w:pPr>
      <w:r>
        <w:rPr>
          <w:szCs w:val="21"/>
        </w:rPr>
        <w:t>[2]</w:t>
      </w:r>
      <w:r w:rsidRPr="0080385F">
        <w:rPr>
          <w:szCs w:val="21"/>
        </w:rPr>
        <w:t xml:space="preserve"> </w:t>
      </w:r>
      <w:r w:rsidRPr="0080385F">
        <w:rPr>
          <w:rFonts w:hAnsi="宋体" w:hint="eastAsia"/>
          <w:szCs w:val="21"/>
        </w:rPr>
        <w:t>谭伟石，周进，沙振舜，《近代物理实验》，南京大学出版社，</w:t>
      </w:r>
      <w:r w:rsidRPr="0080385F">
        <w:rPr>
          <w:szCs w:val="21"/>
        </w:rPr>
        <w:t>2013</w:t>
      </w:r>
      <w:r w:rsidRPr="0080385F">
        <w:rPr>
          <w:rFonts w:hAnsi="宋体" w:hint="eastAsia"/>
          <w:szCs w:val="21"/>
        </w:rPr>
        <w:t>年第一版。</w:t>
      </w:r>
    </w:p>
    <w:p w:rsidR="00AA26F9" w:rsidRPr="0080385F" w:rsidRDefault="00AA26F9" w:rsidP="00DE1ED2">
      <w:pPr>
        <w:adjustRightInd w:val="0"/>
        <w:snapToGrid w:val="0"/>
        <w:spacing w:line="360" w:lineRule="auto"/>
        <w:ind w:firstLineChars="200" w:firstLine="31680"/>
        <w:rPr>
          <w:szCs w:val="21"/>
        </w:rPr>
      </w:pPr>
    </w:p>
    <w:sectPr w:rsidR="00AA26F9" w:rsidRPr="0080385F" w:rsidSect="00BB4758">
      <w:headerReference w:type="even" r:id="rId22"/>
      <w:headerReference w:type="default" r:id="rId23"/>
      <w:footerReference w:type="even" r:id="rId24"/>
      <w:footerReference w:type="default" r:id="rId25"/>
      <w:headerReference w:type="first" r:id="rId26"/>
      <w:footerReference w:type="first" r:id="rId27"/>
      <w:pgSz w:w="11906" w:h="16838"/>
      <w:pgMar w:top="1701" w:right="1587" w:bottom="1417" w:left="1587" w:header="851" w:footer="992"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F9" w:rsidRDefault="00AA26F9">
      <w:r>
        <w:separator/>
      </w:r>
    </w:p>
  </w:endnote>
  <w:endnote w:type="continuationSeparator" w:id="0">
    <w:p w:rsidR="00AA26F9" w:rsidRDefault="00AA2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0000000000000000000"/>
    <w:charset w:val="86"/>
    <w:family w:val="auto"/>
    <w:notTrueType/>
    <w:pitch w:val="variable"/>
    <w:sig w:usb0="00000287" w:usb1="080E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F9" w:rsidRDefault="00AA26F9" w:rsidP="00BB4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26F9" w:rsidRDefault="00AA2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F9" w:rsidRDefault="00AA26F9" w:rsidP="00BB4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AA26F9" w:rsidRDefault="00AA2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F9" w:rsidRDefault="00AA2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F9" w:rsidRDefault="00AA26F9">
      <w:r>
        <w:separator/>
      </w:r>
    </w:p>
  </w:footnote>
  <w:footnote w:type="continuationSeparator" w:id="0">
    <w:p w:rsidR="00AA26F9" w:rsidRDefault="00AA2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F9" w:rsidRDefault="00AA26F9">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F9" w:rsidRDefault="00AA26F9" w:rsidP="00DE145F">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F9" w:rsidRDefault="00AA26F9">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EC773"/>
    <w:multiLevelType w:val="singleLevel"/>
    <w:tmpl w:val="59EEC773"/>
    <w:lvl w:ilvl="0">
      <w:start w:val="1"/>
      <w:numFmt w:val="decimal"/>
      <w:suff w:val="nothing"/>
      <w:lvlText w:val="%1、"/>
      <w:lvlJc w:val="left"/>
      <w:rPr>
        <w:rFonts w:cs="Times New Roman"/>
      </w:rPr>
    </w:lvl>
  </w:abstractNum>
  <w:abstractNum w:abstractNumId="1">
    <w:nsid w:val="61C464C3"/>
    <w:multiLevelType w:val="hybridMultilevel"/>
    <w:tmpl w:val="AA7E1B38"/>
    <w:lvl w:ilvl="0" w:tplc="0409000F">
      <w:start w:val="1"/>
      <w:numFmt w:val="decimal"/>
      <w:lvlText w:val="%1."/>
      <w:lvlJc w:val="left"/>
      <w:pPr>
        <w:tabs>
          <w:tab w:val="num" w:pos="844"/>
        </w:tabs>
        <w:ind w:left="844" w:hanging="420"/>
      </w:pPr>
      <w:rPr>
        <w:rFonts w:cs="Times New Roman"/>
      </w:rPr>
    </w:lvl>
    <w:lvl w:ilvl="1" w:tplc="04090019" w:tentative="1">
      <w:start w:val="1"/>
      <w:numFmt w:val="lowerLetter"/>
      <w:lvlText w:val="%2)"/>
      <w:lvlJc w:val="left"/>
      <w:pPr>
        <w:tabs>
          <w:tab w:val="num" w:pos="1264"/>
        </w:tabs>
        <w:ind w:left="1264" w:hanging="420"/>
      </w:pPr>
      <w:rPr>
        <w:rFonts w:cs="Times New Roman"/>
      </w:rPr>
    </w:lvl>
    <w:lvl w:ilvl="2" w:tplc="0409001B" w:tentative="1">
      <w:start w:val="1"/>
      <w:numFmt w:val="lowerRoman"/>
      <w:lvlText w:val="%3."/>
      <w:lvlJc w:val="right"/>
      <w:pPr>
        <w:tabs>
          <w:tab w:val="num" w:pos="1684"/>
        </w:tabs>
        <w:ind w:left="1684" w:hanging="420"/>
      </w:pPr>
      <w:rPr>
        <w:rFonts w:cs="Times New Roman"/>
      </w:rPr>
    </w:lvl>
    <w:lvl w:ilvl="3" w:tplc="0409000F" w:tentative="1">
      <w:start w:val="1"/>
      <w:numFmt w:val="decimal"/>
      <w:lvlText w:val="%4."/>
      <w:lvlJc w:val="left"/>
      <w:pPr>
        <w:tabs>
          <w:tab w:val="num" w:pos="2104"/>
        </w:tabs>
        <w:ind w:left="2104" w:hanging="420"/>
      </w:pPr>
      <w:rPr>
        <w:rFonts w:cs="Times New Roman"/>
      </w:rPr>
    </w:lvl>
    <w:lvl w:ilvl="4" w:tplc="04090019" w:tentative="1">
      <w:start w:val="1"/>
      <w:numFmt w:val="lowerLetter"/>
      <w:lvlText w:val="%5)"/>
      <w:lvlJc w:val="left"/>
      <w:pPr>
        <w:tabs>
          <w:tab w:val="num" w:pos="2524"/>
        </w:tabs>
        <w:ind w:left="2524" w:hanging="420"/>
      </w:pPr>
      <w:rPr>
        <w:rFonts w:cs="Times New Roman"/>
      </w:rPr>
    </w:lvl>
    <w:lvl w:ilvl="5" w:tplc="0409001B" w:tentative="1">
      <w:start w:val="1"/>
      <w:numFmt w:val="lowerRoman"/>
      <w:lvlText w:val="%6."/>
      <w:lvlJc w:val="right"/>
      <w:pPr>
        <w:tabs>
          <w:tab w:val="num" w:pos="2944"/>
        </w:tabs>
        <w:ind w:left="2944" w:hanging="420"/>
      </w:pPr>
      <w:rPr>
        <w:rFonts w:cs="Times New Roman"/>
      </w:rPr>
    </w:lvl>
    <w:lvl w:ilvl="6" w:tplc="0409000F" w:tentative="1">
      <w:start w:val="1"/>
      <w:numFmt w:val="decimal"/>
      <w:lvlText w:val="%7."/>
      <w:lvlJc w:val="left"/>
      <w:pPr>
        <w:tabs>
          <w:tab w:val="num" w:pos="3364"/>
        </w:tabs>
        <w:ind w:left="3364" w:hanging="420"/>
      </w:pPr>
      <w:rPr>
        <w:rFonts w:cs="Times New Roman"/>
      </w:rPr>
    </w:lvl>
    <w:lvl w:ilvl="7" w:tplc="04090019" w:tentative="1">
      <w:start w:val="1"/>
      <w:numFmt w:val="lowerLetter"/>
      <w:lvlText w:val="%8)"/>
      <w:lvlJc w:val="left"/>
      <w:pPr>
        <w:tabs>
          <w:tab w:val="num" w:pos="3784"/>
        </w:tabs>
        <w:ind w:left="3784" w:hanging="420"/>
      </w:pPr>
      <w:rPr>
        <w:rFonts w:cs="Times New Roman"/>
      </w:rPr>
    </w:lvl>
    <w:lvl w:ilvl="8" w:tplc="0409001B" w:tentative="1">
      <w:start w:val="1"/>
      <w:numFmt w:val="lowerRoman"/>
      <w:lvlText w:val="%9."/>
      <w:lvlJc w:val="right"/>
      <w:pPr>
        <w:tabs>
          <w:tab w:val="num" w:pos="4204"/>
        </w:tabs>
        <w:ind w:left="4204"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BEF"/>
    <w:rsid w:val="00002AB9"/>
    <w:rsid w:val="00004AC6"/>
    <w:rsid w:val="00011CE4"/>
    <w:rsid w:val="00011F2A"/>
    <w:rsid w:val="00017CA5"/>
    <w:rsid w:val="00020F64"/>
    <w:rsid w:val="00021364"/>
    <w:rsid w:val="00024C7F"/>
    <w:rsid w:val="00025545"/>
    <w:rsid w:val="00026AFF"/>
    <w:rsid w:val="0002708F"/>
    <w:rsid w:val="00042E0B"/>
    <w:rsid w:val="000457F4"/>
    <w:rsid w:val="00051E84"/>
    <w:rsid w:val="00061589"/>
    <w:rsid w:val="00070B26"/>
    <w:rsid w:val="00071E22"/>
    <w:rsid w:val="0007473E"/>
    <w:rsid w:val="0007644F"/>
    <w:rsid w:val="00080461"/>
    <w:rsid w:val="00081704"/>
    <w:rsid w:val="00083752"/>
    <w:rsid w:val="00086C12"/>
    <w:rsid w:val="000905A8"/>
    <w:rsid w:val="00090D09"/>
    <w:rsid w:val="00091082"/>
    <w:rsid w:val="00094033"/>
    <w:rsid w:val="0009405C"/>
    <w:rsid w:val="00095668"/>
    <w:rsid w:val="000A2770"/>
    <w:rsid w:val="000A4D59"/>
    <w:rsid w:val="000A541A"/>
    <w:rsid w:val="000A62DA"/>
    <w:rsid w:val="000A72E7"/>
    <w:rsid w:val="000B18B9"/>
    <w:rsid w:val="000B4CD8"/>
    <w:rsid w:val="000B72B0"/>
    <w:rsid w:val="000C17C5"/>
    <w:rsid w:val="000C21F3"/>
    <w:rsid w:val="000D2801"/>
    <w:rsid w:val="000D55E1"/>
    <w:rsid w:val="000E0B70"/>
    <w:rsid w:val="000E30FD"/>
    <w:rsid w:val="000E74D0"/>
    <w:rsid w:val="000E76FB"/>
    <w:rsid w:val="000F1584"/>
    <w:rsid w:val="000F4687"/>
    <w:rsid w:val="000F7B36"/>
    <w:rsid w:val="00102711"/>
    <w:rsid w:val="00104298"/>
    <w:rsid w:val="00107757"/>
    <w:rsid w:val="001102C9"/>
    <w:rsid w:val="00111DFF"/>
    <w:rsid w:val="00112AA7"/>
    <w:rsid w:val="001153D3"/>
    <w:rsid w:val="00117C5A"/>
    <w:rsid w:val="00123546"/>
    <w:rsid w:val="00123630"/>
    <w:rsid w:val="001237AE"/>
    <w:rsid w:val="00124A51"/>
    <w:rsid w:val="00133BEF"/>
    <w:rsid w:val="001350F4"/>
    <w:rsid w:val="001356E7"/>
    <w:rsid w:val="00136E63"/>
    <w:rsid w:val="00141ED9"/>
    <w:rsid w:val="00143CB5"/>
    <w:rsid w:val="00145F1B"/>
    <w:rsid w:val="00146B66"/>
    <w:rsid w:val="001524CE"/>
    <w:rsid w:val="00155048"/>
    <w:rsid w:val="001576A6"/>
    <w:rsid w:val="00164D7C"/>
    <w:rsid w:val="00174345"/>
    <w:rsid w:val="00176023"/>
    <w:rsid w:val="00180BF2"/>
    <w:rsid w:val="00185659"/>
    <w:rsid w:val="0019197C"/>
    <w:rsid w:val="001929AA"/>
    <w:rsid w:val="00192AB5"/>
    <w:rsid w:val="00197000"/>
    <w:rsid w:val="001A13BF"/>
    <w:rsid w:val="001A20E9"/>
    <w:rsid w:val="001A30EA"/>
    <w:rsid w:val="001A323F"/>
    <w:rsid w:val="001B0E82"/>
    <w:rsid w:val="001B41FA"/>
    <w:rsid w:val="001D541A"/>
    <w:rsid w:val="001D71A2"/>
    <w:rsid w:val="001E5BBC"/>
    <w:rsid w:val="001E71AC"/>
    <w:rsid w:val="001F0D20"/>
    <w:rsid w:val="001F4F0A"/>
    <w:rsid w:val="001F769C"/>
    <w:rsid w:val="00200D86"/>
    <w:rsid w:val="0020113E"/>
    <w:rsid w:val="002015BA"/>
    <w:rsid w:val="0020231D"/>
    <w:rsid w:val="0020727E"/>
    <w:rsid w:val="002147BC"/>
    <w:rsid w:val="00217397"/>
    <w:rsid w:val="00221C7E"/>
    <w:rsid w:val="0022414B"/>
    <w:rsid w:val="00227C05"/>
    <w:rsid w:val="00235030"/>
    <w:rsid w:val="002434B2"/>
    <w:rsid w:val="00244968"/>
    <w:rsid w:val="00245A6C"/>
    <w:rsid w:val="00247309"/>
    <w:rsid w:val="00253443"/>
    <w:rsid w:val="00261975"/>
    <w:rsid w:val="00266703"/>
    <w:rsid w:val="002728E0"/>
    <w:rsid w:val="00274A4E"/>
    <w:rsid w:val="00274ABF"/>
    <w:rsid w:val="002824F7"/>
    <w:rsid w:val="00285DE1"/>
    <w:rsid w:val="002879EE"/>
    <w:rsid w:val="00297960"/>
    <w:rsid w:val="00297F50"/>
    <w:rsid w:val="002A3A1C"/>
    <w:rsid w:val="002B38A0"/>
    <w:rsid w:val="002B3A52"/>
    <w:rsid w:val="002B4EC1"/>
    <w:rsid w:val="002B651A"/>
    <w:rsid w:val="002C3151"/>
    <w:rsid w:val="002C3649"/>
    <w:rsid w:val="002C667A"/>
    <w:rsid w:val="002D03ED"/>
    <w:rsid w:val="002D3542"/>
    <w:rsid w:val="002D519D"/>
    <w:rsid w:val="002D7BEE"/>
    <w:rsid w:val="002E1A56"/>
    <w:rsid w:val="002F0531"/>
    <w:rsid w:val="002F45B4"/>
    <w:rsid w:val="002F5335"/>
    <w:rsid w:val="00303FBD"/>
    <w:rsid w:val="0030415F"/>
    <w:rsid w:val="00305832"/>
    <w:rsid w:val="0030727B"/>
    <w:rsid w:val="0031038B"/>
    <w:rsid w:val="00311C6D"/>
    <w:rsid w:val="00312F37"/>
    <w:rsid w:val="00313537"/>
    <w:rsid w:val="003176B4"/>
    <w:rsid w:val="003217B9"/>
    <w:rsid w:val="003238E0"/>
    <w:rsid w:val="00324A8D"/>
    <w:rsid w:val="00325313"/>
    <w:rsid w:val="00325945"/>
    <w:rsid w:val="00327F98"/>
    <w:rsid w:val="00331566"/>
    <w:rsid w:val="00332A6A"/>
    <w:rsid w:val="003341E0"/>
    <w:rsid w:val="00336026"/>
    <w:rsid w:val="003367AE"/>
    <w:rsid w:val="00344B73"/>
    <w:rsid w:val="00345674"/>
    <w:rsid w:val="00345774"/>
    <w:rsid w:val="00347C77"/>
    <w:rsid w:val="0035119A"/>
    <w:rsid w:val="00361E2A"/>
    <w:rsid w:val="00362C7E"/>
    <w:rsid w:val="00364A7C"/>
    <w:rsid w:val="00364F7B"/>
    <w:rsid w:val="00365682"/>
    <w:rsid w:val="003669C6"/>
    <w:rsid w:val="00371E5F"/>
    <w:rsid w:val="00372705"/>
    <w:rsid w:val="00372831"/>
    <w:rsid w:val="00375D81"/>
    <w:rsid w:val="003860F6"/>
    <w:rsid w:val="00391396"/>
    <w:rsid w:val="00391D3C"/>
    <w:rsid w:val="00393B5C"/>
    <w:rsid w:val="003965C0"/>
    <w:rsid w:val="003A7C3C"/>
    <w:rsid w:val="003B48F8"/>
    <w:rsid w:val="003C20A1"/>
    <w:rsid w:val="003C3CCB"/>
    <w:rsid w:val="003C3DCF"/>
    <w:rsid w:val="003C66F0"/>
    <w:rsid w:val="003D4D9A"/>
    <w:rsid w:val="003D6E16"/>
    <w:rsid w:val="003D7CD6"/>
    <w:rsid w:val="003E096F"/>
    <w:rsid w:val="003E1250"/>
    <w:rsid w:val="003E32F1"/>
    <w:rsid w:val="003E4085"/>
    <w:rsid w:val="003F025F"/>
    <w:rsid w:val="003F0AE4"/>
    <w:rsid w:val="003F1149"/>
    <w:rsid w:val="004002B2"/>
    <w:rsid w:val="00402CCC"/>
    <w:rsid w:val="00405006"/>
    <w:rsid w:val="00407FE7"/>
    <w:rsid w:val="00413BC1"/>
    <w:rsid w:val="00415172"/>
    <w:rsid w:val="00426378"/>
    <w:rsid w:val="004310EA"/>
    <w:rsid w:val="00432073"/>
    <w:rsid w:val="00434788"/>
    <w:rsid w:val="00434CAF"/>
    <w:rsid w:val="00440983"/>
    <w:rsid w:val="0044176D"/>
    <w:rsid w:val="004423D0"/>
    <w:rsid w:val="004424D0"/>
    <w:rsid w:val="00447BC2"/>
    <w:rsid w:val="00447CAF"/>
    <w:rsid w:val="004552CB"/>
    <w:rsid w:val="00457A70"/>
    <w:rsid w:val="0046250A"/>
    <w:rsid w:val="00462FCD"/>
    <w:rsid w:val="004660ED"/>
    <w:rsid w:val="0046633C"/>
    <w:rsid w:val="004709F1"/>
    <w:rsid w:val="00471621"/>
    <w:rsid w:val="00473280"/>
    <w:rsid w:val="00477BB3"/>
    <w:rsid w:val="00477DC2"/>
    <w:rsid w:val="0048001F"/>
    <w:rsid w:val="00484A99"/>
    <w:rsid w:val="004852C4"/>
    <w:rsid w:val="00486993"/>
    <w:rsid w:val="00487F88"/>
    <w:rsid w:val="0049005F"/>
    <w:rsid w:val="00490194"/>
    <w:rsid w:val="00490B77"/>
    <w:rsid w:val="00492CC6"/>
    <w:rsid w:val="004952F2"/>
    <w:rsid w:val="00496A56"/>
    <w:rsid w:val="004A17F4"/>
    <w:rsid w:val="004A3941"/>
    <w:rsid w:val="004A633D"/>
    <w:rsid w:val="004A75EB"/>
    <w:rsid w:val="004B04BE"/>
    <w:rsid w:val="004B25F1"/>
    <w:rsid w:val="004B7355"/>
    <w:rsid w:val="004C1514"/>
    <w:rsid w:val="004C271F"/>
    <w:rsid w:val="004C5F02"/>
    <w:rsid w:val="004C72D8"/>
    <w:rsid w:val="004D111F"/>
    <w:rsid w:val="004D1B95"/>
    <w:rsid w:val="004D37C4"/>
    <w:rsid w:val="004E4E05"/>
    <w:rsid w:val="004E6362"/>
    <w:rsid w:val="004F084D"/>
    <w:rsid w:val="004F1EA0"/>
    <w:rsid w:val="004F20CF"/>
    <w:rsid w:val="0050180A"/>
    <w:rsid w:val="005018C8"/>
    <w:rsid w:val="00503B08"/>
    <w:rsid w:val="0052248A"/>
    <w:rsid w:val="005233BA"/>
    <w:rsid w:val="00524FD5"/>
    <w:rsid w:val="005314FE"/>
    <w:rsid w:val="00531AC6"/>
    <w:rsid w:val="00531B08"/>
    <w:rsid w:val="00531BEF"/>
    <w:rsid w:val="005429B9"/>
    <w:rsid w:val="00547BB8"/>
    <w:rsid w:val="00553CFD"/>
    <w:rsid w:val="005540CA"/>
    <w:rsid w:val="00555373"/>
    <w:rsid w:val="00556E35"/>
    <w:rsid w:val="005601ED"/>
    <w:rsid w:val="00560EC6"/>
    <w:rsid w:val="00560F09"/>
    <w:rsid w:val="005617BA"/>
    <w:rsid w:val="00563C7E"/>
    <w:rsid w:val="005669DA"/>
    <w:rsid w:val="00572805"/>
    <w:rsid w:val="00573B1B"/>
    <w:rsid w:val="005743CC"/>
    <w:rsid w:val="0057484B"/>
    <w:rsid w:val="00575CB5"/>
    <w:rsid w:val="00577602"/>
    <w:rsid w:val="00577608"/>
    <w:rsid w:val="005826BE"/>
    <w:rsid w:val="00587384"/>
    <w:rsid w:val="00590547"/>
    <w:rsid w:val="00591C93"/>
    <w:rsid w:val="005921BA"/>
    <w:rsid w:val="005A0971"/>
    <w:rsid w:val="005A28F2"/>
    <w:rsid w:val="005A5701"/>
    <w:rsid w:val="005B0FB5"/>
    <w:rsid w:val="005B5662"/>
    <w:rsid w:val="005C0206"/>
    <w:rsid w:val="005C1A71"/>
    <w:rsid w:val="005C58A8"/>
    <w:rsid w:val="005C7958"/>
    <w:rsid w:val="005D0BB0"/>
    <w:rsid w:val="005D4896"/>
    <w:rsid w:val="005E1016"/>
    <w:rsid w:val="005E57A3"/>
    <w:rsid w:val="005F0E63"/>
    <w:rsid w:val="005F4588"/>
    <w:rsid w:val="005F68ED"/>
    <w:rsid w:val="006038C6"/>
    <w:rsid w:val="00603E94"/>
    <w:rsid w:val="00605B4F"/>
    <w:rsid w:val="006064B7"/>
    <w:rsid w:val="006074DF"/>
    <w:rsid w:val="00610415"/>
    <w:rsid w:val="006104D7"/>
    <w:rsid w:val="00613C3E"/>
    <w:rsid w:val="006151AA"/>
    <w:rsid w:val="006178A1"/>
    <w:rsid w:val="0062024A"/>
    <w:rsid w:val="00624AE9"/>
    <w:rsid w:val="00625D7F"/>
    <w:rsid w:val="00625F82"/>
    <w:rsid w:val="006312F8"/>
    <w:rsid w:val="006323C8"/>
    <w:rsid w:val="006344A1"/>
    <w:rsid w:val="00636CDD"/>
    <w:rsid w:val="00641BF7"/>
    <w:rsid w:val="00642976"/>
    <w:rsid w:val="006460F7"/>
    <w:rsid w:val="0064673A"/>
    <w:rsid w:val="00646913"/>
    <w:rsid w:val="00650467"/>
    <w:rsid w:val="0065346B"/>
    <w:rsid w:val="006541DA"/>
    <w:rsid w:val="0066331D"/>
    <w:rsid w:val="00664841"/>
    <w:rsid w:val="00664FBF"/>
    <w:rsid w:val="0066652C"/>
    <w:rsid w:val="00666F72"/>
    <w:rsid w:val="00672AF5"/>
    <w:rsid w:val="00676D4A"/>
    <w:rsid w:val="006814A1"/>
    <w:rsid w:val="006836D7"/>
    <w:rsid w:val="006845A9"/>
    <w:rsid w:val="00691702"/>
    <w:rsid w:val="00691C4F"/>
    <w:rsid w:val="00692EAE"/>
    <w:rsid w:val="006965C6"/>
    <w:rsid w:val="0069776E"/>
    <w:rsid w:val="006A0D37"/>
    <w:rsid w:val="006A3C99"/>
    <w:rsid w:val="006A479F"/>
    <w:rsid w:val="006A78A3"/>
    <w:rsid w:val="006B0D43"/>
    <w:rsid w:val="006B2121"/>
    <w:rsid w:val="006D0508"/>
    <w:rsid w:val="006D559C"/>
    <w:rsid w:val="006E213B"/>
    <w:rsid w:val="006E4270"/>
    <w:rsid w:val="006E6740"/>
    <w:rsid w:val="006F3CA3"/>
    <w:rsid w:val="006F7D74"/>
    <w:rsid w:val="007013F5"/>
    <w:rsid w:val="00701641"/>
    <w:rsid w:val="0070379B"/>
    <w:rsid w:val="00703FE1"/>
    <w:rsid w:val="00712ED7"/>
    <w:rsid w:val="00713168"/>
    <w:rsid w:val="00713D11"/>
    <w:rsid w:val="007219C3"/>
    <w:rsid w:val="00724B29"/>
    <w:rsid w:val="00733459"/>
    <w:rsid w:val="00742462"/>
    <w:rsid w:val="00746761"/>
    <w:rsid w:val="007529EF"/>
    <w:rsid w:val="00760388"/>
    <w:rsid w:val="00764D07"/>
    <w:rsid w:val="007654FD"/>
    <w:rsid w:val="007715DB"/>
    <w:rsid w:val="00773CF8"/>
    <w:rsid w:val="007749CD"/>
    <w:rsid w:val="007757E1"/>
    <w:rsid w:val="00775FAB"/>
    <w:rsid w:val="00777437"/>
    <w:rsid w:val="00783AE4"/>
    <w:rsid w:val="0079150F"/>
    <w:rsid w:val="007939A1"/>
    <w:rsid w:val="007941C8"/>
    <w:rsid w:val="00796B0E"/>
    <w:rsid w:val="007979B5"/>
    <w:rsid w:val="007A256D"/>
    <w:rsid w:val="007A363D"/>
    <w:rsid w:val="007A5CAD"/>
    <w:rsid w:val="007A6B3C"/>
    <w:rsid w:val="007B16FF"/>
    <w:rsid w:val="007B4AE6"/>
    <w:rsid w:val="007C0F7E"/>
    <w:rsid w:val="007C3929"/>
    <w:rsid w:val="007D66B7"/>
    <w:rsid w:val="007D77D9"/>
    <w:rsid w:val="007E0D0D"/>
    <w:rsid w:val="007E2390"/>
    <w:rsid w:val="007E6219"/>
    <w:rsid w:val="007F653F"/>
    <w:rsid w:val="0080291F"/>
    <w:rsid w:val="0080385F"/>
    <w:rsid w:val="0081221F"/>
    <w:rsid w:val="008137DD"/>
    <w:rsid w:val="008150B8"/>
    <w:rsid w:val="00830EB8"/>
    <w:rsid w:val="008313DA"/>
    <w:rsid w:val="00832BC4"/>
    <w:rsid w:val="00836718"/>
    <w:rsid w:val="008416DA"/>
    <w:rsid w:val="00842C02"/>
    <w:rsid w:val="00845371"/>
    <w:rsid w:val="00845CCA"/>
    <w:rsid w:val="008473B0"/>
    <w:rsid w:val="00857316"/>
    <w:rsid w:val="00860CC6"/>
    <w:rsid w:val="0086268D"/>
    <w:rsid w:val="00863249"/>
    <w:rsid w:val="008637BD"/>
    <w:rsid w:val="00863DC6"/>
    <w:rsid w:val="00865E28"/>
    <w:rsid w:val="0086705A"/>
    <w:rsid w:val="00874A54"/>
    <w:rsid w:val="00875EF4"/>
    <w:rsid w:val="00876F63"/>
    <w:rsid w:val="008811DD"/>
    <w:rsid w:val="00885F1A"/>
    <w:rsid w:val="008862DE"/>
    <w:rsid w:val="00887785"/>
    <w:rsid w:val="00894DD3"/>
    <w:rsid w:val="008954C9"/>
    <w:rsid w:val="008978B0"/>
    <w:rsid w:val="008A1041"/>
    <w:rsid w:val="008A24D7"/>
    <w:rsid w:val="008A62DA"/>
    <w:rsid w:val="008B67FA"/>
    <w:rsid w:val="008B6F8B"/>
    <w:rsid w:val="008B70C6"/>
    <w:rsid w:val="008C225E"/>
    <w:rsid w:val="008C2CF3"/>
    <w:rsid w:val="008C47E2"/>
    <w:rsid w:val="008C6F12"/>
    <w:rsid w:val="008C72FA"/>
    <w:rsid w:val="008C7B88"/>
    <w:rsid w:val="008D0750"/>
    <w:rsid w:val="008D0D5F"/>
    <w:rsid w:val="008D2604"/>
    <w:rsid w:val="008D77B7"/>
    <w:rsid w:val="008D77E2"/>
    <w:rsid w:val="008E0594"/>
    <w:rsid w:val="008E1EDD"/>
    <w:rsid w:val="008E6C53"/>
    <w:rsid w:val="008F16B9"/>
    <w:rsid w:val="008F3EB0"/>
    <w:rsid w:val="008F3F54"/>
    <w:rsid w:val="008F5017"/>
    <w:rsid w:val="008F7D45"/>
    <w:rsid w:val="008F7DC6"/>
    <w:rsid w:val="0090296F"/>
    <w:rsid w:val="009029BB"/>
    <w:rsid w:val="009040E9"/>
    <w:rsid w:val="00904461"/>
    <w:rsid w:val="00906B9D"/>
    <w:rsid w:val="009102A6"/>
    <w:rsid w:val="009131D8"/>
    <w:rsid w:val="0091384F"/>
    <w:rsid w:val="00913A43"/>
    <w:rsid w:val="00916FC9"/>
    <w:rsid w:val="00920F49"/>
    <w:rsid w:val="00923129"/>
    <w:rsid w:val="00931AD7"/>
    <w:rsid w:val="00932E23"/>
    <w:rsid w:val="0094135E"/>
    <w:rsid w:val="00955DC5"/>
    <w:rsid w:val="009579C0"/>
    <w:rsid w:val="00957D3F"/>
    <w:rsid w:val="009619A4"/>
    <w:rsid w:val="009633DE"/>
    <w:rsid w:val="00963877"/>
    <w:rsid w:val="00972405"/>
    <w:rsid w:val="00972FBA"/>
    <w:rsid w:val="00974D21"/>
    <w:rsid w:val="00975C84"/>
    <w:rsid w:val="00976C1B"/>
    <w:rsid w:val="00992830"/>
    <w:rsid w:val="0099725E"/>
    <w:rsid w:val="009A3CEF"/>
    <w:rsid w:val="009A5B1E"/>
    <w:rsid w:val="009B2697"/>
    <w:rsid w:val="009B2EDE"/>
    <w:rsid w:val="009B76D9"/>
    <w:rsid w:val="009C0689"/>
    <w:rsid w:val="009C10E5"/>
    <w:rsid w:val="009C19E1"/>
    <w:rsid w:val="009C5C8B"/>
    <w:rsid w:val="009C7344"/>
    <w:rsid w:val="009D21DB"/>
    <w:rsid w:val="009D3240"/>
    <w:rsid w:val="009D3307"/>
    <w:rsid w:val="009D6AC4"/>
    <w:rsid w:val="009F119E"/>
    <w:rsid w:val="009F3A35"/>
    <w:rsid w:val="009F42E4"/>
    <w:rsid w:val="00A03119"/>
    <w:rsid w:val="00A0340C"/>
    <w:rsid w:val="00A047E6"/>
    <w:rsid w:val="00A04A7C"/>
    <w:rsid w:val="00A05AD9"/>
    <w:rsid w:val="00A067F2"/>
    <w:rsid w:val="00A075CE"/>
    <w:rsid w:val="00A078F0"/>
    <w:rsid w:val="00A07908"/>
    <w:rsid w:val="00A117F0"/>
    <w:rsid w:val="00A125B1"/>
    <w:rsid w:val="00A130B6"/>
    <w:rsid w:val="00A163F2"/>
    <w:rsid w:val="00A16C27"/>
    <w:rsid w:val="00A213CF"/>
    <w:rsid w:val="00A26A8B"/>
    <w:rsid w:val="00A30703"/>
    <w:rsid w:val="00A31B7B"/>
    <w:rsid w:val="00A42327"/>
    <w:rsid w:val="00A43AD7"/>
    <w:rsid w:val="00A44162"/>
    <w:rsid w:val="00A479AB"/>
    <w:rsid w:val="00A47F9B"/>
    <w:rsid w:val="00A50D47"/>
    <w:rsid w:val="00A554FC"/>
    <w:rsid w:val="00A6064A"/>
    <w:rsid w:val="00A6220B"/>
    <w:rsid w:val="00A6498E"/>
    <w:rsid w:val="00A6540D"/>
    <w:rsid w:val="00A70EF6"/>
    <w:rsid w:val="00A728CE"/>
    <w:rsid w:val="00A72D09"/>
    <w:rsid w:val="00A73D83"/>
    <w:rsid w:val="00A81F09"/>
    <w:rsid w:val="00A95196"/>
    <w:rsid w:val="00AA0AB5"/>
    <w:rsid w:val="00AA0B96"/>
    <w:rsid w:val="00AA2232"/>
    <w:rsid w:val="00AA26F9"/>
    <w:rsid w:val="00AA52C2"/>
    <w:rsid w:val="00AB332B"/>
    <w:rsid w:val="00AB41D8"/>
    <w:rsid w:val="00AC1E39"/>
    <w:rsid w:val="00AC6DDF"/>
    <w:rsid w:val="00AD1812"/>
    <w:rsid w:val="00AD5EF9"/>
    <w:rsid w:val="00AD6EFE"/>
    <w:rsid w:val="00AE1131"/>
    <w:rsid w:val="00AE4101"/>
    <w:rsid w:val="00AF21A5"/>
    <w:rsid w:val="00AF4BD8"/>
    <w:rsid w:val="00AF52C5"/>
    <w:rsid w:val="00AF616C"/>
    <w:rsid w:val="00AF7C90"/>
    <w:rsid w:val="00AF7F85"/>
    <w:rsid w:val="00B045A1"/>
    <w:rsid w:val="00B055E1"/>
    <w:rsid w:val="00B05E9E"/>
    <w:rsid w:val="00B231F6"/>
    <w:rsid w:val="00B253CA"/>
    <w:rsid w:val="00B26439"/>
    <w:rsid w:val="00B26F45"/>
    <w:rsid w:val="00B27B5D"/>
    <w:rsid w:val="00B304D1"/>
    <w:rsid w:val="00B30610"/>
    <w:rsid w:val="00B312FC"/>
    <w:rsid w:val="00B31A0E"/>
    <w:rsid w:val="00B3266B"/>
    <w:rsid w:val="00B37A6E"/>
    <w:rsid w:val="00B416B5"/>
    <w:rsid w:val="00B42D21"/>
    <w:rsid w:val="00B43E7F"/>
    <w:rsid w:val="00B47DF3"/>
    <w:rsid w:val="00B50594"/>
    <w:rsid w:val="00B50688"/>
    <w:rsid w:val="00B50DFA"/>
    <w:rsid w:val="00B52F26"/>
    <w:rsid w:val="00B56F34"/>
    <w:rsid w:val="00B61DC6"/>
    <w:rsid w:val="00B72DA2"/>
    <w:rsid w:val="00B73433"/>
    <w:rsid w:val="00B735AC"/>
    <w:rsid w:val="00B73AEE"/>
    <w:rsid w:val="00B74B44"/>
    <w:rsid w:val="00B77AB1"/>
    <w:rsid w:val="00B80547"/>
    <w:rsid w:val="00B820DE"/>
    <w:rsid w:val="00B8293B"/>
    <w:rsid w:val="00B84C62"/>
    <w:rsid w:val="00B85856"/>
    <w:rsid w:val="00B85B96"/>
    <w:rsid w:val="00B901D5"/>
    <w:rsid w:val="00B94BBC"/>
    <w:rsid w:val="00B954EA"/>
    <w:rsid w:val="00B97BCA"/>
    <w:rsid w:val="00BA13A0"/>
    <w:rsid w:val="00BA2E98"/>
    <w:rsid w:val="00BB13A5"/>
    <w:rsid w:val="00BB2DDD"/>
    <w:rsid w:val="00BB4758"/>
    <w:rsid w:val="00BB5220"/>
    <w:rsid w:val="00BC069C"/>
    <w:rsid w:val="00BD7A7A"/>
    <w:rsid w:val="00BE15BA"/>
    <w:rsid w:val="00BE18C5"/>
    <w:rsid w:val="00BE1B5D"/>
    <w:rsid w:val="00BE33FD"/>
    <w:rsid w:val="00BE3B80"/>
    <w:rsid w:val="00BE71F1"/>
    <w:rsid w:val="00BE7E7E"/>
    <w:rsid w:val="00BF6449"/>
    <w:rsid w:val="00C0036B"/>
    <w:rsid w:val="00C04940"/>
    <w:rsid w:val="00C1356A"/>
    <w:rsid w:val="00C14002"/>
    <w:rsid w:val="00C212BE"/>
    <w:rsid w:val="00C21352"/>
    <w:rsid w:val="00C2140F"/>
    <w:rsid w:val="00C24107"/>
    <w:rsid w:val="00C270AD"/>
    <w:rsid w:val="00C2797D"/>
    <w:rsid w:val="00C306DE"/>
    <w:rsid w:val="00C30DCB"/>
    <w:rsid w:val="00C377C5"/>
    <w:rsid w:val="00C426CD"/>
    <w:rsid w:val="00C463E4"/>
    <w:rsid w:val="00C47CC9"/>
    <w:rsid w:val="00C52533"/>
    <w:rsid w:val="00C54419"/>
    <w:rsid w:val="00C56479"/>
    <w:rsid w:val="00C64603"/>
    <w:rsid w:val="00C6550F"/>
    <w:rsid w:val="00C80E8C"/>
    <w:rsid w:val="00C8121C"/>
    <w:rsid w:val="00C83E94"/>
    <w:rsid w:val="00C85E18"/>
    <w:rsid w:val="00C86CF1"/>
    <w:rsid w:val="00C879C6"/>
    <w:rsid w:val="00C904E5"/>
    <w:rsid w:val="00C90884"/>
    <w:rsid w:val="00C91976"/>
    <w:rsid w:val="00C93822"/>
    <w:rsid w:val="00C95259"/>
    <w:rsid w:val="00CA69C7"/>
    <w:rsid w:val="00CB02E7"/>
    <w:rsid w:val="00CB3679"/>
    <w:rsid w:val="00CC03ED"/>
    <w:rsid w:val="00CC0676"/>
    <w:rsid w:val="00CC2D07"/>
    <w:rsid w:val="00CC428A"/>
    <w:rsid w:val="00CC44CA"/>
    <w:rsid w:val="00CC72D3"/>
    <w:rsid w:val="00CD275B"/>
    <w:rsid w:val="00CD3644"/>
    <w:rsid w:val="00CD3EE3"/>
    <w:rsid w:val="00CD639C"/>
    <w:rsid w:val="00CD7EAB"/>
    <w:rsid w:val="00CE15AB"/>
    <w:rsid w:val="00CE2688"/>
    <w:rsid w:val="00CF06D5"/>
    <w:rsid w:val="00CF1059"/>
    <w:rsid w:val="00D02892"/>
    <w:rsid w:val="00D13A80"/>
    <w:rsid w:val="00D214F8"/>
    <w:rsid w:val="00D27DAF"/>
    <w:rsid w:val="00D34A65"/>
    <w:rsid w:val="00D42423"/>
    <w:rsid w:val="00D50764"/>
    <w:rsid w:val="00D55DE6"/>
    <w:rsid w:val="00D602D6"/>
    <w:rsid w:val="00D61A30"/>
    <w:rsid w:val="00D649CB"/>
    <w:rsid w:val="00D65ABE"/>
    <w:rsid w:val="00D67E51"/>
    <w:rsid w:val="00D775FE"/>
    <w:rsid w:val="00D77A2C"/>
    <w:rsid w:val="00D83711"/>
    <w:rsid w:val="00D84E98"/>
    <w:rsid w:val="00D85248"/>
    <w:rsid w:val="00D859BF"/>
    <w:rsid w:val="00D85C3B"/>
    <w:rsid w:val="00D91F3B"/>
    <w:rsid w:val="00D93134"/>
    <w:rsid w:val="00D943C2"/>
    <w:rsid w:val="00DA0662"/>
    <w:rsid w:val="00DA2029"/>
    <w:rsid w:val="00DA2691"/>
    <w:rsid w:val="00DA3036"/>
    <w:rsid w:val="00DA4115"/>
    <w:rsid w:val="00DA7123"/>
    <w:rsid w:val="00DB0979"/>
    <w:rsid w:val="00DB12B0"/>
    <w:rsid w:val="00DB7CC7"/>
    <w:rsid w:val="00DC047A"/>
    <w:rsid w:val="00DC13DF"/>
    <w:rsid w:val="00DC16FE"/>
    <w:rsid w:val="00DD394D"/>
    <w:rsid w:val="00DD5962"/>
    <w:rsid w:val="00DD6EB6"/>
    <w:rsid w:val="00DE145F"/>
    <w:rsid w:val="00DE1ED2"/>
    <w:rsid w:val="00DE212E"/>
    <w:rsid w:val="00DE3ED6"/>
    <w:rsid w:val="00DF001A"/>
    <w:rsid w:val="00DF00ED"/>
    <w:rsid w:val="00DF1DC6"/>
    <w:rsid w:val="00DF552B"/>
    <w:rsid w:val="00E00055"/>
    <w:rsid w:val="00E03867"/>
    <w:rsid w:val="00E13095"/>
    <w:rsid w:val="00E1409D"/>
    <w:rsid w:val="00E16D43"/>
    <w:rsid w:val="00E1742F"/>
    <w:rsid w:val="00E205B7"/>
    <w:rsid w:val="00E23381"/>
    <w:rsid w:val="00E30AED"/>
    <w:rsid w:val="00E31633"/>
    <w:rsid w:val="00E3766F"/>
    <w:rsid w:val="00E37C59"/>
    <w:rsid w:val="00E47A0A"/>
    <w:rsid w:val="00E50873"/>
    <w:rsid w:val="00E5266F"/>
    <w:rsid w:val="00E55FFF"/>
    <w:rsid w:val="00E56953"/>
    <w:rsid w:val="00E56D07"/>
    <w:rsid w:val="00E6588D"/>
    <w:rsid w:val="00E67454"/>
    <w:rsid w:val="00E778E4"/>
    <w:rsid w:val="00E8042E"/>
    <w:rsid w:val="00E84335"/>
    <w:rsid w:val="00E85406"/>
    <w:rsid w:val="00E86454"/>
    <w:rsid w:val="00E91EF0"/>
    <w:rsid w:val="00E920F9"/>
    <w:rsid w:val="00EA4E98"/>
    <w:rsid w:val="00EA6598"/>
    <w:rsid w:val="00EA67F3"/>
    <w:rsid w:val="00EB1082"/>
    <w:rsid w:val="00EB1B88"/>
    <w:rsid w:val="00EB59A2"/>
    <w:rsid w:val="00EB74E1"/>
    <w:rsid w:val="00ED1460"/>
    <w:rsid w:val="00ED16AB"/>
    <w:rsid w:val="00ED45A6"/>
    <w:rsid w:val="00ED5489"/>
    <w:rsid w:val="00ED7C71"/>
    <w:rsid w:val="00EE2D1C"/>
    <w:rsid w:val="00EF0B35"/>
    <w:rsid w:val="00EF32C9"/>
    <w:rsid w:val="00EF46BB"/>
    <w:rsid w:val="00EF6E37"/>
    <w:rsid w:val="00F0045E"/>
    <w:rsid w:val="00F04323"/>
    <w:rsid w:val="00F0443F"/>
    <w:rsid w:val="00F1247F"/>
    <w:rsid w:val="00F23A52"/>
    <w:rsid w:val="00F24B3A"/>
    <w:rsid w:val="00F2528F"/>
    <w:rsid w:val="00F274A1"/>
    <w:rsid w:val="00F30052"/>
    <w:rsid w:val="00F31F93"/>
    <w:rsid w:val="00F346E9"/>
    <w:rsid w:val="00F375E0"/>
    <w:rsid w:val="00F37978"/>
    <w:rsid w:val="00F401DA"/>
    <w:rsid w:val="00F446BE"/>
    <w:rsid w:val="00F454D7"/>
    <w:rsid w:val="00F528C5"/>
    <w:rsid w:val="00F5458C"/>
    <w:rsid w:val="00F57673"/>
    <w:rsid w:val="00F60DAF"/>
    <w:rsid w:val="00F6403C"/>
    <w:rsid w:val="00F745E8"/>
    <w:rsid w:val="00F7743C"/>
    <w:rsid w:val="00F7770E"/>
    <w:rsid w:val="00F8168D"/>
    <w:rsid w:val="00F83208"/>
    <w:rsid w:val="00F8333F"/>
    <w:rsid w:val="00F85E2A"/>
    <w:rsid w:val="00F92391"/>
    <w:rsid w:val="00F969DE"/>
    <w:rsid w:val="00FA0F47"/>
    <w:rsid w:val="00FA1472"/>
    <w:rsid w:val="00FA2F20"/>
    <w:rsid w:val="00FA3C24"/>
    <w:rsid w:val="00FA58F6"/>
    <w:rsid w:val="00FB3ED1"/>
    <w:rsid w:val="00FB4FB7"/>
    <w:rsid w:val="00FD0118"/>
    <w:rsid w:val="00FD260D"/>
    <w:rsid w:val="00FD4061"/>
    <w:rsid w:val="00FD5122"/>
    <w:rsid w:val="00FE26A5"/>
    <w:rsid w:val="00FE48ED"/>
    <w:rsid w:val="00FE4CA0"/>
    <w:rsid w:val="00FF1C07"/>
    <w:rsid w:val="00FF2930"/>
    <w:rsid w:val="00FF7504"/>
    <w:rsid w:val="1C624A80"/>
    <w:rsid w:val="24D75400"/>
    <w:rsid w:val="250E395D"/>
    <w:rsid w:val="37C3296A"/>
    <w:rsid w:val="42922E35"/>
    <w:rsid w:val="654F5E0C"/>
    <w:rsid w:val="77554DA5"/>
    <w:rsid w:val="7AF67D0A"/>
    <w:rsid w:val="7F0E53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52"/>
    <w:pPr>
      <w:widowControl w:val="0"/>
      <w:jc w:val="both"/>
    </w:pPr>
    <w:rPr>
      <w:szCs w:val="20"/>
    </w:rPr>
  </w:style>
  <w:style w:type="paragraph" w:styleId="Heading1">
    <w:name w:val="heading 1"/>
    <w:basedOn w:val="Normal"/>
    <w:next w:val="Normal"/>
    <w:link w:val="Heading1Char"/>
    <w:uiPriority w:val="99"/>
    <w:qFormat/>
    <w:locked/>
    <w:rsid w:val="00C21352"/>
    <w:pPr>
      <w:keepNext/>
      <w:keepLines/>
      <w:spacing w:before="340" w:after="330" w:line="578"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352"/>
    <w:rPr>
      <w:rFonts w:cs="Times New Roman"/>
      <w:b/>
      <w:kern w:val="44"/>
      <w:sz w:val="44"/>
    </w:rPr>
  </w:style>
  <w:style w:type="paragraph" w:styleId="PlainText">
    <w:name w:val="Plain Text"/>
    <w:basedOn w:val="Normal"/>
    <w:link w:val="PlainTextChar"/>
    <w:uiPriority w:val="99"/>
    <w:rsid w:val="00C21352"/>
    <w:rPr>
      <w:rFonts w:ascii="宋体" w:hAnsi="Courier New"/>
    </w:rPr>
  </w:style>
  <w:style w:type="character" w:customStyle="1" w:styleId="PlainTextChar">
    <w:name w:val="Plain Text Char"/>
    <w:basedOn w:val="DefaultParagraphFont"/>
    <w:link w:val="PlainText"/>
    <w:uiPriority w:val="99"/>
    <w:locked/>
    <w:rsid w:val="00C21352"/>
    <w:rPr>
      <w:rFonts w:ascii="宋体" w:hAnsi="Courier New" w:cs="Times New Roman"/>
      <w:kern w:val="2"/>
      <w:sz w:val="21"/>
    </w:rPr>
  </w:style>
  <w:style w:type="paragraph" w:styleId="BalloonText">
    <w:name w:val="Balloon Text"/>
    <w:basedOn w:val="Normal"/>
    <w:link w:val="BalloonTextChar"/>
    <w:uiPriority w:val="99"/>
    <w:rsid w:val="00C21352"/>
    <w:rPr>
      <w:sz w:val="18"/>
    </w:rPr>
  </w:style>
  <w:style w:type="character" w:customStyle="1" w:styleId="BalloonTextChar">
    <w:name w:val="Balloon Text Char"/>
    <w:basedOn w:val="DefaultParagraphFont"/>
    <w:link w:val="BalloonText"/>
    <w:uiPriority w:val="99"/>
    <w:locked/>
    <w:rsid w:val="00C21352"/>
    <w:rPr>
      <w:rFonts w:cs="Times New Roman"/>
      <w:kern w:val="2"/>
      <w:sz w:val="18"/>
    </w:rPr>
  </w:style>
  <w:style w:type="paragraph" w:styleId="Footer">
    <w:name w:val="footer"/>
    <w:basedOn w:val="Normal"/>
    <w:link w:val="FooterChar"/>
    <w:uiPriority w:val="99"/>
    <w:rsid w:val="00C21352"/>
    <w:pPr>
      <w:tabs>
        <w:tab w:val="center" w:pos="4153"/>
        <w:tab w:val="right" w:pos="8306"/>
      </w:tabs>
      <w:snapToGrid w:val="0"/>
      <w:jc w:val="left"/>
    </w:pPr>
    <w:rPr>
      <w:kern w:val="0"/>
      <w:sz w:val="18"/>
    </w:rPr>
  </w:style>
  <w:style w:type="character" w:customStyle="1" w:styleId="FooterChar">
    <w:name w:val="Footer Char"/>
    <w:basedOn w:val="DefaultParagraphFont"/>
    <w:link w:val="Footer"/>
    <w:uiPriority w:val="99"/>
    <w:locked/>
    <w:rsid w:val="00C21352"/>
    <w:rPr>
      <w:rFonts w:cs="Times New Roman"/>
      <w:sz w:val="18"/>
    </w:rPr>
  </w:style>
  <w:style w:type="paragraph" w:styleId="Header">
    <w:name w:val="header"/>
    <w:basedOn w:val="Normal"/>
    <w:link w:val="HeaderChar"/>
    <w:uiPriority w:val="99"/>
    <w:rsid w:val="00C21352"/>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HeaderChar">
    <w:name w:val="Header Char"/>
    <w:basedOn w:val="DefaultParagraphFont"/>
    <w:link w:val="Header"/>
    <w:uiPriority w:val="99"/>
    <w:semiHidden/>
    <w:locked/>
    <w:rsid w:val="00AF616C"/>
    <w:rPr>
      <w:rFonts w:cs="Times New Roman"/>
      <w:sz w:val="18"/>
    </w:rPr>
  </w:style>
  <w:style w:type="paragraph" w:styleId="BodyText2">
    <w:name w:val="Body Text 2"/>
    <w:basedOn w:val="Normal"/>
    <w:link w:val="BodyText2Char"/>
    <w:uiPriority w:val="99"/>
    <w:rsid w:val="00C21352"/>
    <w:pPr>
      <w:spacing w:line="500" w:lineRule="exact"/>
      <w:jc w:val="center"/>
    </w:pPr>
    <w:rPr>
      <w:rFonts w:eastAsia="华文中宋"/>
      <w:w w:val="90"/>
      <w:sz w:val="32"/>
    </w:rPr>
  </w:style>
  <w:style w:type="character" w:customStyle="1" w:styleId="BodyText2Char">
    <w:name w:val="Body Text 2 Char"/>
    <w:basedOn w:val="DefaultParagraphFont"/>
    <w:link w:val="BodyText2"/>
    <w:uiPriority w:val="99"/>
    <w:locked/>
    <w:rsid w:val="00C21352"/>
    <w:rPr>
      <w:rFonts w:eastAsia="华文中宋" w:cs="Times New Roman"/>
      <w:w w:val="90"/>
      <w:kern w:val="2"/>
      <w:sz w:val="32"/>
    </w:rPr>
  </w:style>
  <w:style w:type="paragraph" w:styleId="NormalWeb">
    <w:name w:val="Normal (Web)"/>
    <w:basedOn w:val="Normal"/>
    <w:uiPriority w:val="99"/>
    <w:rsid w:val="00C2135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C21352"/>
    <w:rPr>
      <w:rFonts w:cs="Times New Roman"/>
      <w:b/>
    </w:rPr>
  </w:style>
  <w:style w:type="character" w:styleId="PageNumber">
    <w:name w:val="page number"/>
    <w:basedOn w:val="DefaultParagraphFont"/>
    <w:uiPriority w:val="99"/>
    <w:rsid w:val="00C21352"/>
    <w:rPr>
      <w:rFonts w:cs="Times New Roman"/>
    </w:rPr>
  </w:style>
  <w:style w:type="paragraph" w:customStyle="1" w:styleId="2">
    <w:name w:val="列出段落2"/>
    <w:basedOn w:val="Normal"/>
    <w:uiPriority w:val="99"/>
    <w:rsid w:val="00C21352"/>
    <w:pPr>
      <w:ind w:firstLineChars="200" w:firstLine="420"/>
    </w:pPr>
    <w:rPr>
      <w:rFonts w:ascii="Calibri" w:hAnsi="Calibri"/>
      <w:szCs w:val="22"/>
    </w:rPr>
  </w:style>
  <w:style w:type="paragraph" w:customStyle="1" w:styleId="1">
    <w:name w:val="无间隔1"/>
    <w:link w:val="Char"/>
    <w:uiPriority w:val="99"/>
    <w:rsid w:val="00C21352"/>
    <w:rPr>
      <w:rFonts w:ascii="Calibri" w:hAnsi="Calibri"/>
      <w:kern w:val="0"/>
      <w:sz w:val="22"/>
    </w:rPr>
  </w:style>
  <w:style w:type="character" w:customStyle="1" w:styleId="Char">
    <w:name w:val="无间隔 Char"/>
    <w:link w:val="1"/>
    <w:uiPriority w:val="99"/>
    <w:locked/>
    <w:rsid w:val="00C21352"/>
    <w:rPr>
      <w:rFonts w:ascii="Calibri" w:hAnsi="Calibri"/>
      <w:sz w:val="22"/>
      <w:lang w:val="en-US" w:eastAsia="zh-CN"/>
    </w:rPr>
  </w:style>
  <w:style w:type="paragraph" w:customStyle="1" w:styleId="reader-word-layer">
    <w:name w:val="reader-word-layer"/>
    <w:basedOn w:val="Normal"/>
    <w:uiPriority w:val="99"/>
    <w:rsid w:val="00C21352"/>
    <w:pPr>
      <w:widowControl/>
      <w:spacing w:before="100" w:beforeAutospacing="1" w:after="100" w:afterAutospacing="1"/>
      <w:jc w:val="left"/>
    </w:pPr>
    <w:rPr>
      <w:rFonts w:ascii="宋体" w:hAnsi="宋体" w:cs="宋体"/>
      <w:kern w:val="0"/>
      <w:sz w:val="24"/>
      <w:szCs w:val="24"/>
    </w:rPr>
  </w:style>
  <w:style w:type="character" w:customStyle="1" w:styleId="font41">
    <w:name w:val="font41"/>
    <w:uiPriority w:val="99"/>
    <w:rsid w:val="00C21352"/>
    <w:rPr>
      <w:rFonts w:ascii="宋体" w:eastAsia="宋体" w:hAnsi="宋体"/>
      <w:b/>
      <w:color w:val="333333"/>
      <w:sz w:val="16"/>
      <w:u w:val="none"/>
    </w:rPr>
  </w:style>
  <w:style w:type="character" w:customStyle="1" w:styleId="font21">
    <w:name w:val="font21"/>
    <w:uiPriority w:val="99"/>
    <w:rsid w:val="00C21352"/>
    <w:rPr>
      <w:rFonts w:ascii="宋体" w:eastAsia="宋体" w:hAnsi="宋体"/>
      <w:b/>
      <w:color w:val="000000"/>
      <w:sz w:val="16"/>
      <w:u w:val="none"/>
    </w:rPr>
  </w:style>
  <w:style w:type="character" w:customStyle="1" w:styleId="font131">
    <w:name w:val="font131"/>
    <w:uiPriority w:val="99"/>
    <w:rsid w:val="00C21352"/>
    <w:rPr>
      <w:rFonts w:ascii="宋体" w:eastAsia="宋体" w:hAnsi="宋体"/>
      <w:color w:val="333333"/>
      <w:sz w:val="16"/>
      <w:u w:val="none"/>
    </w:rPr>
  </w:style>
  <w:style w:type="character" w:customStyle="1" w:styleId="font11">
    <w:name w:val="font11"/>
    <w:uiPriority w:val="99"/>
    <w:rsid w:val="00C21352"/>
    <w:rPr>
      <w:rFonts w:ascii="宋体" w:eastAsia="宋体" w:hAnsi="宋体"/>
      <w:color w:val="000000"/>
      <w:sz w:val="16"/>
      <w:u w:val="none"/>
    </w:rPr>
  </w:style>
  <w:style w:type="character" w:customStyle="1" w:styleId="font121">
    <w:name w:val="font121"/>
    <w:uiPriority w:val="99"/>
    <w:rsid w:val="00C21352"/>
    <w:rPr>
      <w:rFonts w:ascii="Tahoma" w:hAnsi="Tahoma"/>
      <w:color w:val="333333"/>
      <w:sz w:val="16"/>
      <w:u w:val="none"/>
    </w:rPr>
  </w:style>
  <w:style w:type="character" w:customStyle="1" w:styleId="font01">
    <w:name w:val="font01"/>
    <w:uiPriority w:val="99"/>
    <w:rsid w:val="00C21352"/>
    <w:rPr>
      <w:rFonts w:ascii="Verdana" w:hAnsi="Verdana"/>
      <w:color w:val="333333"/>
      <w:sz w:val="16"/>
      <w:u w:val="none"/>
    </w:rPr>
  </w:style>
  <w:style w:type="character" w:styleId="CommentReference">
    <w:name w:val="annotation reference"/>
    <w:basedOn w:val="DefaultParagraphFont"/>
    <w:uiPriority w:val="99"/>
    <w:semiHidden/>
    <w:rsid w:val="00B231F6"/>
    <w:rPr>
      <w:rFonts w:cs="Times New Roman"/>
      <w:sz w:val="21"/>
    </w:rPr>
  </w:style>
  <w:style w:type="paragraph" w:styleId="CommentText">
    <w:name w:val="annotation text"/>
    <w:basedOn w:val="Normal"/>
    <w:link w:val="CommentTextChar"/>
    <w:uiPriority w:val="99"/>
    <w:semiHidden/>
    <w:rsid w:val="00B231F6"/>
    <w:pPr>
      <w:jc w:val="left"/>
    </w:pPr>
  </w:style>
  <w:style w:type="character" w:customStyle="1" w:styleId="CommentTextChar">
    <w:name w:val="Comment Text Char"/>
    <w:basedOn w:val="DefaultParagraphFont"/>
    <w:link w:val="CommentText"/>
    <w:uiPriority w:val="99"/>
    <w:semiHidden/>
    <w:locked/>
    <w:rsid w:val="00B231F6"/>
    <w:rPr>
      <w:rFonts w:cs="Times New Roman"/>
      <w:kern w:val="2"/>
      <w:sz w:val="21"/>
    </w:rPr>
  </w:style>
  <w:style w:type="paragraph" w:styleId="CommentSubject">
    <w:name w:val="annotation subject"/>
    <w:basedOn w:val="CommentText"/>
    <w:next w:val="CommentText"/>
    <w:link w:val="CommentSubjectChar"/>
    <w:uiPriority w:val="99"/>
    <w:semiHidden/>
    <w:rsid w:val="00B231F6"/>
    <w:rPr>
      <w:b/>
      <w:bCs/>
    </w:rPr>
  </w:style>
  <w:style w:type="character" w:customStyle="1" w:styleId="CommentSubjectChar">
    <w:name w:val="Comment Subject Char"/>
    <w:basedOn w:val="CommentTextChar"/>
    <w:link w:val="CommentSubject"/>
    <w:uiPriority w:val="99"/>
    <w:semiHidden/>
    <w:locked/>
    <w:rsid w:val="00B231F6"/>
    <w:rPr>
      <w:b/>
    </w:rPr>
  </w:style>
  <w:style w:type="paragraph" w:customStyle="1" w:styleId="Char0">
    <w:name w:val="Char"/>
    <w:basedOn w:val="Normal"/>
    <w:uiPriority w:val="99"/>
    <w:rsid w:val="00F6403C"/>
    <w:rPr>
      <w:rFonts w:ascii="Tahoma" w:hAnsi="Tahoma"/>
      <w:sz w:val="24"/>
    </w:rPr>
  </w:style>
  <w:style w:type="paragraph" w:customStyle="1" w:styleId="Char1">
    <w:name w:val="Char1"/>
    <w:basedOn w:val="Normal"/>
    <w:uiPriority w:val="99"/>
    <w:rsid w:val="00490B77"/>
    <w:rPr>
      <w:rFonts w:ascii="Tahoma" w:hAnsi="Tahoma"/>
      <w:sz w:val="24"/>
    </w:rPr>
  </w:style>
  <w:style w:type="paragraph" w:customStyle="1" w:styleId="a">
    <w:name w:val="三级标题"/>
    <w:basedOn w:val="Normal"/>
    <w:uiPriority w:val="99"/>
    <w:rsid w:val="00D85C3B"/>
    <w:pPr>
      <w:spacing w:line="300" w:lineRule="auto"/>
      <w:jc w:val="left"/>
    </w:pPr>
    <w:rPr>
      <w:rFonts w:ascii="楷体_GB2312" w:eastAsia="楷体_GB2312" w:hAnsi="宋体"/>
      <w:sz w:val="24"/>
    </w:rPr>
  </w:style>
  <w:style w:type="character" w:customStyle="1" w:styleId="bookattfontblack">
    <w:name w:val="bookattfontblack"/>
    <w:uiPriority w:val="99"/>
    <w:rsid w:val="00AC1E39"/>
  </w:style>
  <w:style w:type="character" w:styleId="Hyperlink">
    <w:name w:val="Hyperlink"/>
    <w:basedOn w:val="DefaultParagraphFont"/>
    <w:uiPriority w:val="99"/>
    <w:rsid w:val="00625F82"/>
    <w:rPr>
      <w:rFonts w:cs="Times New Roman"/>
      <w:color w:val="000000"/>
      <w:u w:val="none"/>
      <w:effect w:val="none"/>
    </w:rPr>
  </w:style>
  <w:style w:type="paragraph" w:customStyle="1" w:styleId="Char2">
    <w:name w:val="Char2"/>
    <w:basedOn w:val="Normal"/>
    <w:uiPriority w:val="99"/>
    <w:rsid w:val="00625F82"/>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1710714529">
      <w:marLeft w:val="0"/>
      <w:marRight w:val="0"/>
      <w:marTop w:val="0"/>
      <w:marBottom w:val="0"/>
      <w:divBdr>
        <w:top w:val="none" w:sz="0" w:space="0" w:color="auto"/>
        <w:left w:val="none" w:sz="0" w:space="0" w:color="auto"/>
        <w:bottom w:val="none" w:sz="0" w:space="0" w:color="auto"/>
        <w:right w:val="none" w:sz="0" w:space="0" w:color="auto"/>
      </w:divBdr>
      <w:divsChild>
        <w:div w:id="171071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57564.htm" TargetMode="External"/><Relationship Id="rId13" Type="http://schemas.openxmlformats.org/officeDocument/2006/relationships/hyperlink" Target="http://210.35.164.13:81/opac/item.php?strMarcNo=0000130408" TargetMode="External"/><Relationship Id="rId18" Type="http://schemas.openxmlformats.org/officeDocument/2006/relationships/hyperlink" Target="http://www.dxsbb.com/news/list_98.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sinoshu.com/authors/%C0%EE%D7%DA%CE%B0" TargetMode="External"/><Relationship Id="rId7" Type="http://schemas.openxmlformats.org/officeDocument/2006/relationships/hyperlink" Target="http://baike.baidu.com/view/609343.htm" TargetMode="External"/><Relationship Id="rId12" Type="http://schemas.openxmlformats.org/officeDocument/2006/relationships/hyperlink" Target="http://baike.baidu.com/view/49719.htm" TargetMode="External"/><Relationship Id="rId17" Type="http://schemas.openxmlformats.org/officeDocument/2006/relationships/hyperlink" Target="http://210.35.164.13:81/opac/openlink.php?publisher=%CE%F7%B0%B2%BD%BB%CD%A8%B4%F3%D1%A7%B3%F6%B0%E6%C9%E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210.35.164.13:81/opac/openlink.php?author=%CE%E2%CA%D9%3F+++%B6%A1%CA%BF%D5%C2%D6%F7%B1%E0" TargetMode="External"/><Relationship Id="rId20" Type="http://schemas.openxmlformats.org/officeDocument/2006/relationships/hyperlink" Target="http://www.phy.pku.edu.cn/~xurenxin/teach/astroph.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49719.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210.35.164.13:81/opac/openlink.php?publisher=%B1%B1%BE%A9%B4%F3%D1%A7%B3%F6%B0%E6%C9%E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baike.baidu.com/subview/635019/5072102.htm" TargetMode="External"/><Relationship Id="rId19" Type="http://schemas.openxmlformats.org/officeDocument/2006/relationships/hyperlink" Target="https://baike.baidu.com/item/%E5%BC%A0%E7%AB%8B%E5%BE%B7" TargetMode="External"/><Relationship Id="rId4" Type="http://schemas.openxmlformats.org/officeDocument/2006/relationships/webSettings" Target="webSettings.xml"/><Relationship Id="rId9" Type="http://schemas.openxmlformats.org/officeDocument/2006/relationships/hyperlink" Target="http://baike.baidu.com/view/1364514.htm" TargetMode="External"/><Relationship Id="rId14" Type="http://schemas.openxmlformats.org/officeDocument/2006/relationships/hyperlink" Target="http://210.35.164.13:81/opac/openlink.php?author=%D3%E1%D4%CA%C7%BF%B1%E0%D6%F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4096</TotalTime>
  <Pages>36</Pages>
  <Words>4824</Words>
  <Characters>27497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西北师范大学                               2017版本科专业人才培养方案修订实施意见</dc:title>
  <dc:subject/>
  <dc:creator>lenovo</dc:creator>
  <cp:keywords/>
  <dc:description/>
  <cp:lastModifiedBy>admin</cp:lastModifiedBy>
  <cp:revision>91</cp:revision>
  <cp:lastPrinted>2016-10-08T03:34:00Z</cp:lastPrinted>
  <dcterms:created xsi:type="dcterms:W3CDTF">2016-12-16T07:42:00Z</dcterms:created>
  <dcterms:modified xsi:type="dcterms:W3CDTF">2017-12-04T13:33:00Z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