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pacing w:before="0" w:beforeAutospacing="0" w:after="0" w:afterAutospacing="0" w:line="360" w:lineRule="auto"/>
        <w:jc w:val="both"/>
        <w:rPr>
          <w:b/>
          <w:sz w:val="38"/>
          <w:szCs w:val="38"/>
        </w:rPr>
      </w:pPr>
    </w:p>
    <w:p>
      <w:pPr>
        <w:pStyle w:val="4"/>
        <w:spacing w:before="0" w:beforeAutospacing="0" w:after="0" w:afterAutospacing="0" w:line="360" w:lineRule="auto"/>
        <w:jc w:val="center"/>
        <w:rPr>
          <w:rFonts w:ascii="华文中宋" w:hAnsi="华文中宋" w:eastAsia="华文中宋" w:cs="华文中宋"/>
          <w:b/>
          <w:spacing w:val="20"/>
          <w:sz w:val="38"/>
          <w:szCs w:val="38"/>
        </w:rPr>
      </w:pPr>
      <w:r>
        <w:rPr>
          <w:rFonts w:hint="eastAsia" w:ascii="华文中宋" w:hAnsi="华文中宋" w:eastAsia="华文中宋" w:cs="华文中宋"/>
          <w:b/>
          <w:spacing w:val="20"/>
          <w:sz w:val="38"/>
          <w:szCs w:val="38"/>
        </w:rPr>
        <w:t>甘肃省大型科学仪器设备共享服务平台入网合作</w:t>
      </w:r>
    </w:p>
    <w:p>
      <w:pPr>
        <w:autoSpaceDE w:val="0"/>
        <w:autoSpaceDN w:val="0"/>
        <w:adjustRightInd w:val="0"/>
        <w:spacing w:line="360" w:lineRule="auto"/>
        <w:jc w:val="left"/>
        <w:rPr>
          <w:rFonts w:ascii="宋体" w:hAnsi="宋体"/>
          <w:b/>
          <w:kern w:val="0"/>
          <w:sz w:val="30"/>
          <w:szCs w:val="30"/>
        </w:rPr>
      </w:pPr>
    </w:p>
    <w:p>
      <w:pPr>
        <w:autoSpaceDE w:val="0"/>
        <w:autoSpaceDN w:val="0"/>
        <w:adjustRightInd w:val="0"/>
        <w:spacing w:line="360" w:lineRule="auto"/>
        <w:rPr>
          <w:rFonts w:ascii="宋体" w:hAnsi="宋体"/>
          <w:b/>
          <w:kern w:val="0"/>
          <w:sz w:val="30"/>
          <w:szCs w:val="30"/>
        </w:rPr>
      </w:pPr>
    </w:p>
    <w:p>
      <w:pPr>
        <w:autoSpaceDE w:val="0"/>
        <w:autoSpaceDN w:val="0"/>
        <w:adjustRightInd w:val="0"/>
        <w:spacing w:line="360" w:lineRule="auto"/>
        <w:jc w:val="center"/>
        <w:rPr>
          <w:rFonts w:ascii="宋体" w:hAnsi="宋体"/>
          <w:b/>
          <w:kern w:val="0"/>
          <w:sz w:val="30"/>
          <w:szCs w:val="30"/>
        </w:rPr>
      </w:pPr>
      <w:r>
        <w:rPr>
          <w:rFonts w:hint="eastAsia" w:ascii="宋体" w:hAnsi="宋体"/>
          <w:b/>
          <w:kern w:val="0"/>
          <w:sz w:val="30"/>
          <w:szCs w:val="30"/>
        </w:rPr>
        <w:t xml:space="preserve">                       </w:t>
      </w:r>
    </w:p>
    <w:p>
      <w:pPr>
        <w:autoSpaceDE w:val="0"/>
        <w:autoSpaceDN w:val="0"/>
        <w:adjustRightInd w:val="0"/>
        <w:spacing w:line="360" w:lineRule="auto"/>
        <w:jc w:val="center"/>
        <w:rPr>
          <w:rFonts w:ascii="华文中宋" w:hAnsi="华文中宋" w:eastAsia="华文中宋" w:cs="华文中宋"/>
          <w:b/>
          <w:kern w:val="0"/>
          <w:sz w:val="72"/>
          <w:szCs w:val="72"/>
        </w:rPr>
      </w:pPr>
      <w:r>
        <w:rPr>
          <w:rFonts w:hint="eastAsia" w:ascii="华文中宋" w:hAnsi="华文中宋" w:eastAsia="华文中宋" w:cs="华文中宋"/>
          <w:b/>
          <w:kern w:val="0"/>
          <w:sz w:val="72"/>
          <w:szCs w:val="72"/>
        </w:rPr>
        <w:t>协</w:t>
      </w:r>
    </w:p>
    <w:p>
      <w:pPr>
        <w:autoSpaceDE w:val="0"/>
        <w:autoSpaceDN w:val="0"/>
        <w:adjustRightInd w:val="0"/>
        <w:spacing w:line="360" w:lineRule="auto"/>
        <w:jc w:val="center"/>
        <w:rPr>
          <w:rFonts w:ascii="华文中宋" w:hAnsi="华文中宋" w:eastAsia="华文中宋" w:cs="华文中宋"/>
          <w:b/>
          <w:kern w:val="0"/>
          <w:sz w:val="72"/>
          <w:szCs w:val="72"/>
        </w:rPr>
      </w:pPr>
    </w:p>
    <w:p>
      <w:pPr>
        <w:autoSpaceDE w:val="0"/>
        <w:autoSpaceDN w:val="0"/>
        <w:adjustRightInd w:val="0"/>
        <w:spacing w:line="360" w:lineRule="auto"/>
        <w:jc w:val="center"/>
        <w:rPr>
          <w:rFonts w:ascii="华文中宋" w:hAnsi="华文中宋" w:eastAsia="华文中宋" w:cs="华文中宋"/>
          <w:b/>
          <w:kern w:val="0"/>
          <w:sz w:val="72"/>
          <w:szCs w:val="72"/>
        </w:rPr>
      </w:pPr>
      <w:r>
        <w:rPr>
          <w:rFonts w:hint="eastAsia" w:ascii="华文中宋" w:hAnsi="华文中宋" w:eastAsia="华文中宋" w:cs="华文中宋"/>
          <w:b/>
          <w:kern w:val="0"/>
          <w:sz w:val="72"/>
          <w:szCs w:val="72"/>
        </w:rPr>
        <w:t>议</w:t>
      </w:r>
    </w:p>
    <w:p>
      <w:pPr>
        <w:autoSpaceDE w:val="0"/>
        <w:autoSpaceDN w:val="0"/>
        <w:adjustRightInd w:val="0"/>
        <w:spacing w:line="360" w:lineRule="auto"/>
        <w:jc w:val="center"/>
        <w:rPr>
          <w:rFonts w:ascii="华文中宋" w:hAnsi="华文中宋" w:eastAsia="华文中宋" w:cs="华文中宋"/>
          <w:b/>
          <w:kern w:val="0"/>
          <w:sz w:val="72"/>
          <w:szCs w:val="72"/>
        </w:rPr>
      </w:pPr>
    </w:p>
    <w:p>
      <w:pPr>
        <w:autoSpaceDE w:val="0"/>
        <w:autoSpaceDN w:val="0"/>
        <w:adjustRightInd w:val="0"/>
        <w:spacing w:line="360" w:lineRule="auto"/>
        <w:jc w:val="center"/>
        <w:rPr>
          <w:rFonts w:ascii="华文中宋" w:hAnsi="华文中宋" w:eastAsia="华文中宋" w:cs="华文中宋"/>
          <w:b/>
          <w:kern w:val="0"/>
          <w:sz w:val="72"/>
          <w:szCs w:val="72"/>
        </w:rPr>
      </w:pPr>
      <w:r>
        <w:rPr>
          <w:rFonts w:hint="eastAsia" w:ascii="华文中宋" w:hAnsi="华文中宋" w:eastAsia="华文中宋" w:cs="华文中宋"/>
          <w:b/>
          <w:kern w:val="0"/>
          <w:sz w:val="72"/>
          <w:szCs w:val="72"/>
        </w:rPr>
        <w:t>书</w:t>
      </w:r>
    </w:p>
    <w:p>
      <w:pPr>
        <w:autoSpaceDE w:val="0"/>
        <w:autoSpaceDN w:val="0"/>
        <w:adjustRightInd w:val="0"/>
        <w:spacing w:line="360" w:lineRule="auto"/>
        <w:jc w:val="left"/>
        <w:rPr>
          <w:rFonts w:ascii="宋体" w:hAnsi="宋体"/>
          <w:b/>
          <w:kern w:val="0"/>
          <w:sz w:val="44"/>
          <w:szCs w:val="44"/>
        </w:rPr>
      </w:pPr>
    </w:p>
    <w:p>
      <w:pPr>
        <w:autoSpaceDE w:val="0"/>
        <w:autoSpaceDN w:val="0"/>
        <w:adjustRightInd w:val="0"/>
        <w:spacing w:line="360" w:lineRule="auto"/>
        <w:jc w:val="left"/>
        <w:rPr>
          <w:rFonts w:ascii="宋体" w:hAnsi="宋体"/>
          <w:b/>
          <w:kern w:val="0"/>
          <w:sz w:val="30"/>
          <w:szCs w:val="30"/>
        </w:rPr>
      </w:pPr>
    </w:p>
    <w:p>
      <w:pPr>
        <w:autoSpaceDE w:val="0"/>
        <w:autoSpaceDN w:val="0"/>
        <w:adjustRightInd w:val="0"/>
        <w:spacing w:line="360" w:lineRule="auto"/>
        <w:jc w:val="left"/>
        <w:rPr>
          <w:rFonts w:ascii="黑体" w:hAnsi="黑体" w:eastAsia="黑体" w:cs="黑体"/>
          <w:bCs/>
          <w:kern w:val="0"/>
          <w:sz w:val="30"/>
          <w:szCs w:val="30"/>
        </w:rPr>
      </w:pPr>
      <w:r>
        <w:rPr>
          <w:rFonts w:hint="eastAsia" w:ascii="宋体" w:hAnsi="宋体"/>
          <w:b/>
          <w:kern w:val="0"/>
          <w:sz w:val="30"/>
          <w:szCs w:val="30"/>
        </w:rPr>
        <w:t xml:space="preserve">  </w:t>
      </w:r>
      <w:r>
        <w:rPr>
          <w:rFonts w:hint="eastAsia" w:ascii="黑体" w:hAnsi="黑体" w:eastAsia="黑体" w:cs="黑体"/>
          <w:bCs/>
          <w:kern w:val="0"/>
          <w:sz w:val="30"/>
          <w:szCs w:val="30"/>
        </w:rPr>
        <w:t xml:space="preserve">     </w:t>
      </w:r>
    </w:p>
    <w:p>
      <w:pPr>
        <w:autoSpaceDE w:val="0"/>
        <w:autoSpaceDN w:val="0"/>
        <w:adjustRightInd w:val="0"/>
        <w:spacing w:line="360" w:lineRule="auto"/>
        <w:jc w:val="center"/>
        <w:rPr>
          <w:rFonts w:ascii="黑体" w:hAnsi="黑体" w:eastAsia="黑体" w:cs="黑体"/>
          <w:bCs/>
          <w:kern w:val="0"/>
          <w:sz w:val="30"/>
          <w:szCs w:val="30"/>
        </w:rPr>
      </w:pPr>
      <w:r>
        <w:rPr>
          <w:rFonts w:hint="eastAsia" w:ascii="黑体" w:hAnsi="黑体" w:eastAsia="黑体" w:cs="黑体"/>
          <w:bCs/>
          <w:kern w:val="0"/>
          <w:sz w:val="30"/>
          <w:szCs w:val="30"/>
        </w:rPr>
        <w:t>甘肃省大型科学仪器协作共用管理办公室   制</w:t>
      </w:r>
    </w:p>
    <w:p>
      <w:pPr>
        <w:rPr>
          <w:rFonts w:ascii="黑体" w:hAnsi="黑体" w:eastAsia="黑体" w:cs="黑体"/>
          <w:bCs/>
        </w:rPr>
      </w:pPr>
    </w:p>
    <w:p>
      <w:pPr>
        <w:pStyle w:val="4"/>
        <w:spacing w:before="0" w:beforeAutospacing="0" w:after="0" w:afterAutospacing="0" w:line="360" w:lineRule="auto"/>
        <w:jc w:val="both"/>
        <w:rPr>
          <w:rFonts w:ascii="黑体" w:hAnsi="黑体" w:eastAsia="黑体" w:cs="黑体"/>
          <w:bCs/>
          <w:sz w:val="28"/>
          <w:szCs w:val="28"/>
        </w:rPr>
      </w:pPr>
      <w:r>
        <w:rPr>
          <w:rFonts w:hint="eastAsia" w:ascii="黑体" w:hAnsi="黑体" w:eastAsia="黑体" w:cs="黑体"/>
          <w:bCs/>
          <w:sz w:val="28"/>
          <w:szCs w:val="28"/>
        </w:rPr>
        <w:t xml:space="preserve">                       </w:t>
      </w:r>
    </w:p>
    <w:p>
      <w:pPr>
        <w:pStyle w:val="4"/>
        <w:spacing w:before="0" w:beforeAutospacing="0" w:after="0" w:afterAutospacing="0" w:line="360" w:lineRule="auto"/>
        <w:rPr>
          <w:rFonts w:ascii="华文中宋" w:hAnsi="华文中宋" w:eastAsia="华文中宋" w:cs="华文中宋"/>
          <w:b/>
          <w:sz w:val="36"/>
          <w:szCs w:val="36"/>
        </w:rPr>
        <w:sectPr>
          <w:headerReference r:id="rId4" w:type="default"/>
          <w:pgSz w:w="11906" w:h="16838"/>
          <w:pgMar w:top="1587" w:right="1701" w:bottom="1701" w:left="1701" w:header="851" w:footer="992" w:gutter="0"/>
          <w:pgNumType w:fmt="numberInDash"/>
          <w:cols w:space="720" w:num="1"/>
          <w:docGrid w:type="lines" w:linePitch="315" w:charSpace="0"/>
        </w:sectPr>
      </w:pPr>
    </w:p>
    <w:p>
      <w:pPr>
        <w:pStyle w:val="4"/>
        <w:spacing w:before="0" w:beforeAutospacing="0" w:after="0" w:afterAutospacing="0" w:line="360" w:lineRule="auto"/>
        <w:rPr>
          <w:rFonts w:ascii="华文中宋" w:hAnsi="华文中宋" w:eastAsia="华文中宋" w:cs="华文中宋"/>
          <w:b/>
          <w:sz w:val="36"/>
          <w:szCs w:val="36"/>
        </w:rPr>
      </w:pPr>
    </w:p>
    <w:p>
      <w:pPr>
        <w:pStyle w:val="4"/>
        <w:spacing w:before="0" w:beforeAutospacing="0" w:after="0" w:afterAutospacing="0" w:line="360" w:lineRule="auto"/>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甘肃省大型科学仪器设备共享服务平台入网合作</w:t>
      </w:r>
    </w:p>
    <w:p>
      <w:pPr>
        <w:pStyle w:val="4"/>
        <w:spacing w:before="0" w:beforeAutospacing="0" w:after="0" w:afterAutospacing="0" w:line="360" w:lineRule="auto"/>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协  议  书</w:t>
      </w:r>
    </w:p>
    <w:p>
      <w:pPr>
        <w:pStyle w:val="4"/>
        <w:spacing w:before="0" w:beforeAutospacing="0" w:after="0" w:afterAutospacing="0" w:line="360" w:lineRule="auto"/>
        <w:ind w:firstLine="3054" w:firstLineChars="845"/>
        <w:jc w:val="both"/>
        <w:rPr>
          <w:rFonts w:ascii="仿宋_GB2312" w:eastAsia="仿宋_GB2312"/>
          <w:b/>
          <w:sz w:val="36"/>
          <w:szCs w:val="36"/>
        </w:rPr>
      </w:pPr>
    </w:p>
    <w:p>
      <w:pPr>
        <w:pStyle w:val="4"/>
        <w:spacing w:before="0" w:beforeAutospacing="0" w:after="0" w:afterAutospacing="0" w:line="360" w:lineRule="auto"/>
        <w:ind w:firstLine="3054" w:firstLineChars="845"/>
        <w:jc w:val="both"/>
        <w:rPr>
          <w:rFonts w:ascii="仿宋_GB2312" w:eastAsia="仿宋_GB2312"/>
          <w:b/>
          <w:sz w:val="36"/>
          <w:szCs w:val="36"/>
        </w:rPr>
      </w:pPr>
    </w:p>
    <w:p>
      <w:pPr>
        <w:spacing w:line="360" w:lineRule="auto"/>
        <w:rPr>
          <w:rFonts w:ascii="仿宋_GB2312" w:hAnsi="仿宋_GB2312" w:eastAsia="仿宋_GB2312" w:cs="仿宋_GB2312"/>
          <w:spacing w:val="-20"/>
          <w:w w:val="90"/>
          <w:kern w:val="0"/>
          <w:sz w:val="32"/>
          <w:szCs w:val="32"/>
          <w:lang w:val="zh-CN"/>
        </w:rPr>
      </w:pPr>
      <w:r>
        <w:rPr>
          <w:rFonts w:hint="eastAsia" w:ascii="仿宋_GB2312" w:hAnsi="仿宋_GB2312" w:eastAsia="仿宋_GB2312" w:cs="仿宋_GB2312"/>
          <w:kern w:val="0"/>
          <w:sz w:val="32"/>
          <w:szCs w:val="32"/>
          <w:lang w:val="zh-CN"/>
        </w:rPr>
        <w:t>甲方：</w:t>
      </w:r>
      <w:r>
        <w:rPr>
          <w:rFonts w:hint="eastAsia" w:ascii="宋体" w:hAnsi="宋体" w:eastAsia="宋体" w:cs="宋体"/>
          <w:kern w:val="0"/>
          <w:sz w:val="28"/>
          <w:szCs w:val="28"/>
          <w:u w:val="single"/>
          <w:lang w:val="zh-CN"/>
        </w:rPr>
        <w:t xml:space="preserve"> </w:t>
      </w:r>
      <w:r>
        <w:rPr>
          <w:rFonts w:hint="eastAsia" w:ascii="仿宋_GB2312" w:hAnsi="仿宋_GB2312" w:eastAsia="仿宋_GB2312" w:cs="仿宋_GB2312"/>
          <w:spacing w:val="-20"/>
          <w:w w:val="90"/>
          <w:kern w:val="0"/>
          <w:sz w:val="32"/>
          <w:szCs w:val="32"/>
          <w:u w:val="single"/>
          <w:lang w:val="zh-CN"/>
        </w:rPr>
        <w:t xml:space="preserve">甘肃省大型科学仪器协作共用管理办公室 </w:t>
      </w:r>
      <w:r>
        <w:rPr>
          <w:rFonts w:hint="eastAsia" w:ascii="仿宋_GB2312" w:hAnsi="仿宋_GB2312" w:eastAsia="仿宋_GB2312" w:cs="仿宋_GB2312"/>
          <w:spacing w:val="-20"/>
          <w:w w:val="90"/>
          <w:kern w:val="0"/>
          <w:sz w:val="32"/>
          <w:szCs w:val="32"/>
          <w:lang w:val="zh-CN"/>
        </w:rPr>
        <w:t>（以下简称：甲方）</w:t>
      </w:r>
    </w:p>
    <w:p>
      <w:pPr>
        <w:spacing w:line="360" w:lineRule="auto"/>
        <w:rPr>
          <w:rFonts w:ascii="仿宋_GB2312" w:hAnsi="仿宋_GB2312" w:eastAsia="仿宋_GB2312" w:cs="仿宋_GB2312"/>
          <w:spacing w:val="-20"/>
          <w:w w:val="90"/>
          <w:kern w:val="0"/>
          <w:sz w:val="32"/>
          <w:szCs w:val="32"/>
          <w:lang w:val="zh-CN"/>
        </w:rPr>
      </w:pPr>
    </w:p>
    <w:p>
      <w:pPr>
        <w:spacing w:line="360" w:lineRule="auto"/>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乙方：</w:t>
      </w:r>
      <w:r>
        <w:rPr>
          <w:rFonts w:hint="eastAsia" w:ascii="宋体" w:hAnsi="宋体" w:eastAsia="宋体" w:cs="宋体"/>
          <w:spacing w:val="20"/>
          <w:kern w:val="0"/>
          <w:sz w:val="28"/>
          <w:szCs w:val="28"/>
          <w:u w:val="single"/>
          <w:lang w:val="zh-CN"/>
        </w:rPr>
        <w:t xml:space="preserve">               </w:t>
      </w:r>
      <w:r>
        <w:rPr>
          <w:rFonts w:ascii="宋体" w:hAnsi="宋体" w:eastAsia="宋体" w:cs="宋体"/>
          <w:spacing w:val="20"/>
          <w:kern w:val="0"/>
          <w:sz w:val="28"/>
          <w:szCs w:val="28"/>
          <w:u w:val="single"/>
          <w:lang w:val="zh-CN"/>
        </w:rPr>
        <w:t xml:space="preserve">           </w:t>
      </w:r>
      <w:r>
        <w:rPr>
          <w:rFonts w:hint="eastAsia" w:ascii="宋体" w:hAnsi="宋体" w:eastAsia="宋体" w:cs="宋体"/>
          <w:spacing w:val="20"/>
          <w:kern w:val="0"/>
          <w:sz w:val="28"/>
          <w:szCs w:val="28"/>
          <w:u w:val="single"/>
          <w:lang w:val="zh-CN"/>
        </w:rPr>
        <w:t xml:space="preserve">      </w:t>
      </w:r>
      <w:r>
        <w:rPr>
          <w:rFonts w:hint="eastAsia" w:ascii="仿宋_GB2312" w:hAnsi="仿宋_GB2312" w:eastAsia="仿宋_GB2312" w:cs="仿宋_GB2312"/>
          <w:spacing w:val="-20"/>
          <w:w w:val="90"/>
          <w:kern w:val="0"/>
          <w:sz w:val="32"/>
          <w:szCs w:val="32"/>
          <w:lang w:val="zh-CN"/>
        </w:rPr>
        <w:t>（以下简称：乙方）</w:t>
      </w:r>
    </w:p>
    <w:p>
      <w:pPr>
        <w:rPr>
          <w:rFonts w:ascii="仿宋_GB2312" w:hAnsi="仿宋_GB2312" w:eastAsia="仿宋_GB2312" w:cs="仿宋_GB2312"/>
          <w:sz w:val="32"/>
          <w:szCs w:val="32"/>
        </w:rPr>
      </w:pPr>
    </w:p>
    <w:p>
      <w:pPr>
        <w:spacing w:line="64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为贯彻落实国务院《关于国家重大科研基础设施和大型科研仪器向社会开放的意见》精神，</w:t>
      </w:r>
      <w:r>
        <w:rPr>
          <w:rFonts w:hint="eastAsia" w:ascii="仿宋_GB2312" w:hAnsi="仿宋_GB2312" w:eastAsia="仿宋_GB2312" w:cs="仿宋_GB2312"/>
          <w:sz w:val="32"/>
          <w:szCs w:val="32"/>
        </w:rPr>
        <w:t>全面实施省政府《关于重大科研基础设施和大型科研仪器向社会开放共享的实施意见》</w:t>
      </w:r>
      <w:r>
        <w:rPr>
          <w:rFonts w:hint="eastAsia" w:ascii="仿宋_GB2312" w:hAnsi="仿宋_GB2312" w:eastAsia="仿宋_GB2312" w:cs="仿宋_GB2312"/>
          <w:color w:val="000000"/>
          <w:sz w:val="32"/>
          <w:szCs w:val="32"/>
        </w:rPr>
        <w:t>（甘政发〔2015〕51号）</w:t>
      </w:r>
      <w:r>
        <w:rPr>
          <w:rFonts w:hint="eastAsia" w:ascii="仿宋_GB2312" w:hAnsi="仿宋_GB2312" w:eastAsia="仿宋_GB2312" w:cs="仿宋_GB2312"/>
          <w:sz w:val="32"/>
          <w:szCs w:val="32"/>
        </w:rPr>
        <w:t>（以下简称《意见》），充分发挥市场在资源配置中的决定性作用，加快推进高校、科研院所、企业的科研设施与仪器向社会用户的开放，实现资源共享，进一步释放服务潜能，为实施创新驱动发展战略提供有效支撑，</w:t>
      </w:r>
      <w:r>
        <w:rPr>
          <w:rFonts w:hint="eastAsia" w:ascii="仿宋_GB2312" w:hAnsi="仿宋_GB2312" w:eastAsia="仿宋_GB2312" w:cs="仿宋_GB2312"/>
          <w:kern w:val="0"/>
          <w:sz w:val="32"/>
          <w:szCs w:val="32"/>
          <w:lang w:val="zh-CN"/>
        </w:rPr>
        <w:t>提高重大科研设施与大型科学仪器设备投资效益，促进我省重大科研设施与大型科学仪器设备协作共享机制的健康发展，甲乙双方在充分协商的基础上，就重大科研基础设施和大型科学仪器设备入网及提供共享服务等有关事项，</w:t>
      </w:r>
      <w:r>
        <w:rPr>
          <w:rFonts w:hint="eastAsia" w:ascii="仿宋_GB2312" w:hAnsi="仿宋_GB2312" w:eastAsia="仿宋_GB2312" w:cs="仿宋_GB2312"/>
          <w:sz w:val="32"/>
          <w:szCs w:val="32"/>
        </w:rPr>
        <w:t>明确双方权益及责任，特</w:t>
      </w:r>
      <w:r>
        <w:rPr>
          <w:rFonts w:hint="eastAsia" w:ascii="仿宋_GB2312" w:hAnsi="仿宋_GB2312" w:eastAsia="仿宋_GB2312" w:cs="仿宋_GB2312"/>
          <w:kern w:val="0"/>
          <w:sz w:val="32"/>
          <w:szCs w:val="32"/>
          <w:lang w:val="zh-CN"/>
        </w:rPr>
        <w:t>签订本协议。</w:t>
      </w:r>
    </w:p>
    <w:p>
      <w:pPr>
        <w:autoSpaceDE w:val="0"/>
        <w:autoSpaceDN w:val="0"/>
        <w:adjustRightInd w:val="0"/>
        <w:spacing w:line="640" w:lineRule="exact"/>
        <w:ind w:firstLine="570"/>
        <w:jc w:val="left"/>
        <w:rPr>
          <w:rFonts w:ascii="黑体" w:hAnsi="黑体" w:eastAsia="黑体" w:cs="黑体"/>
          <w:bCs/>
          <w:kern w:val="0"/>
          <w:sz w:val="32"/>
          <w:szCs w:val="32"/>
        </w:rPr>
      </w:pPr>
      <w:r>
        <w:rPr>
          <w:rFonts w:hint="eastAsia" w:ascii="黑体" w:hAnsi="黑体" w:eastAsia="黑体" w:cs="黑体"/>
          <w:bCs/>
          <w:kern w:val="0"/>
          <w:sz w:val="32"/>
          <w:szCs w:val="32"/>
        </w:rPr>
        <w:t>一、甲方的义务与权利</w:t>
      </w:r>
    </w:p>
    <w:p>
      <w:pPr>
        <w:spacing w:line="64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甲方作为甘肃省大型科学仪器及设备协作共享</w:t>
      </w:r>
      <w:r>
        <w:rPr>
          <w:rStyle w:val="6"/>
          <w:rFonts w:hint="eastAsia" w:ascii="仿宋_GB2312" w:hAnsi="仿宋_GB2312" w:eastAsia="仿宋_GB2312" w:cs="仿宋_GB2312"/>
          <w:b w:val="0"/>
          <w:sz w:val="32"/>
          <w:szCs w:val="32"/>
        </w:rPr>
        <w:t>管理部门</w:t>
      </w:r>
      <w:r>
        <w:rPr>
          <w:rFonts w:hint="eastAsia" w:ascii="仿宋_GB2312" w:hAnsi="仿宋_GB2312" w:eastAsia="仿宋_GB2312" w:cs="仿宋_GB2312"/>
          <w:kern w:val="0"/>
          <w:sz w:val="32"/>
          <w:szCs w:val="32"/>
        </w:rPr>
        <w:t>，主要承担大型科研设施和科学仪器协作共享</w:t>
      </w:r>
      <w:r>
        <w:rPr>
          <w:rStyle w:val="6"/>
          <w:rFonts w:hint="eastAsia" w:ascii="仿宋_GB2312" w:hAnsi="仿宋_GB2312" w:eastAsia="仿宋_GB2312" w:cs="仿宋_GB2312"/>
          <w:b w:val="0"/>
          <w:sz w:val="32"/>
          <w:szCs w:val="32"/>
        </w:rPr>
        <w:t>建设</w:t>
      </w:r>
      <w:r>
        <w:rPr>
          <w:rFonts w:hint="eastAsia" w:ascii="仿宋_GB2312" w:hAnsi="仿宋_GB2312" w:eastAsia="仿宋_GB2312" w:cs="仿宋_GB2312"/>
          <w:kern w:val="0"/>
          <w:sz w:val="32"/>
          <w:szCs w:val="32"/>
        </w:rPr>
        <w:t>和日常管理工作</w:t>
      </w:r>
      <w:r>
        <w:rPr>
          <w:rFonts w:hint="eastAsia" w:ascii="仿宋_GB2312" w:hAnsi="仿宋_GB2312" w:eastAsia="仿宋_GB2312" w:cs="仿宋_GB2312"/>
          <w:kern w:val="0"/>
          <w:sz w:val="32"/>
          <w:szCs w:val="32"/>
          <w:lang w:val="zh-CN"/>
        </w:rPr>
        <w:t xml:space="preserve">，包括： </w:t>
      </w:r>
    </w:p>
    <w:p>
      <w:pPr>
        <w:autoSpaceDE w:val="0"/>
        <w:autoSpaceDN w:val="0"/>
        <w:adjustRightInd w:val="0"/>
        <w:spacing w:line="640" w:lineRule="exact"/>
        <w:ind w:firstLine="57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kern w:val="0"/>
          <w:sz w:val="32"/>
          <w:szCs w:val="32"/>
        </w:rPr>
        <w:t>制度规范建设：负责大型科研设施和科学仪器协作共享及运行服务过程中各项规范、标准、制度与办法的制定，包括</w:t>
      </w:r>
      <w:r>
        <w:rPr>
          <w:rFonts w:hint="eastAsia" w:ascii="仿宋_GB2312" w:hAnsi="仿宋_GB2312" w:eastAsia="仿宋_GB2312" w:cs="仿宋_GB2312"/>
          <w:sz w:val="32"/>
          <w:szCs w:val="32"/>
        </w:rPr>
        <w:t>资源整合标准、共享服务规范、补贴奖励办法等。</w:t>
      </w:r>
    </w:p>
    <w:p>
      <w:pPr>
        <w:spacing w:line="640" w:lineRule="exact"/>
        <w:ind w:firstLine="57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2、管理平台建设：</w:t>
      </w:r>
      <w:r>
        <w:rPr>
          <w:rFonts w:hint="eastAsia" w:ascii="仿宋_GB2312" w:hAnsi="仿宋_GB2312" w:eastAsia="仿宋_GB2312" w:cs="仿宋_GB2312"/>
          <w:kern w:val="0"/>
          <w:sz w:val="32"/>
          <w:szCs w:val="32"/>
        </w:rPr>
        <w:t>负责平台</w:t>
      </w:r>
      <w:r>
        <w:rPr>
          <w:rFonts w:hint="eastAsia" w:ascii="仿宋_GB2312" w:hAnsi="仿宋_GB2312" w:eastAsia="仿宋_GB2312" w:cs="仿宋_GB2312"/>
          <w:sz w:val="32"/>
          <w:szCs w:val="32"/>
        </w:rPr>
        <w:t>网络基础建设、服务系统开发、资源整合</w:t>
      </w:r>
      <w:r>
        <w:rPr>
          <w:rFonts w:hint="eastAsia" w:ascii="仿宋_GB2312" w:hAnsi="仿宋_GB2312" w:eastAsia="仿宋_GB2312" w:cs="仿宋_GB2312"/>
          <w:kern w:val="0"/>
          <w:sz w:val="32"/>
          <w:szCs w:val="32"/>
          <w:lang w:val="zh-CN"/>
        </w:rPr>
        <w:t>、技术支撑保障等工作。</w:t>
      </w:r>
    </w:p>
    <w:p>
      <w:pPr>
        <w:spacing w:line="640" w:lineRule="exact"/>
        <w:ind w:firstLine="57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3、运行服务管理：负责</w:t>
      </w:r>
      <w:r>
        <w:rPr>
          <w:rFonts w:hint="eastAsia" w:ascii="仿宋_GB2312" w:hAnsi="仿宋_GB2312" w:eastAsia="仿宋_GB2312" w:cs="仿宋_GB2312"/>
          <w:kern w:val="0"/>
          <w:sz w:val="32"/>
          <w:szCs w:val="32"/>
        </w:rPr>
        <w:t>平台</w:t>
      </w:r>
      <w:r>
        <w:rPr>
          <w:rFonts w:hint="eastAsia" w:ascii="仿宋_GB2312" w:hAnsi="仿宋_GB2312" w:eastAsia="仿宋_GB2312" w:cs="仿宋_GB2312"/>
          <w:kern w:val="0"/>
          <w:sz w:val="32"/>
          <w:szCs w:val="32"/>
          <w:lang w:val="zh-CN"/>
        </w:rPr>
        <w:t>统一服务管理，包括</w:t>
      </w:r>
      <w:r>
        <w:rPr>
          <w:rFonts w:hint="eastAsia" w:ascii="仿宋_GB2312" w:hAnsi="仿宋_GB2312" w:eastAsia="仿宋_GB2312" w:cs="仿宋_GB2312"/>
          <w:sz w:val="32"/>
          <w:szCs w:val="32"/>
        </w:rPr>
        <w:t>服务请求</w:t>
      </w:r>
      <w:r>
        <w:rPr>
          <w:rFonts w:hint="eastAsia" w:ascii="仿宋_GB2312" w:hAnsi="仿宋_GB2312" w:eastAsia="仿宋_GB2312" w:cs="仿宋_GB2312"/>
          <w:kern w:val="0"/>
          <w:sz w:val="32"/>
          <w:szCs w:val="32"/>
          <w:lang w:val="zh-CN"/>
        </w:rPr>
        <w:t>受理、</w:t>
      </w:r>
      <w:r>
        <w:rPr>
          <w:rFonts w:hint="eastAsia" w:ascii="仿宋_GB2312" w:hAnsi="仿宋_GB2312" w:eastAsia="仿宋_GB2312" w:cs="仿宋_GB2312"/>
          <w:sz w:val="32"/>
          <w:szCs w:val="32"/>
        </w:rPr>
        <w:t>服务任务分配、服务过程监督</w:t>
      </w:r>
      <w:r>
        <w:rPr>
          <w:rFonts w:hint="eastAsia" w:ascii="仿宋_GB2312" w:hAnsi="仿宋_GB2312" w:eastAsia="仿宋_GB2312" w:cs="仿宋_GB2312"/>
          <w:kern w:val="0"/>
          <w:sz w:val="32"/>
          <w:szCs w:val="32"/>
          <w:lang w:val="zh-CN"/>
        </w:rPr>
        <w:t>等，建立</w:t>
      </w:r>
      <w:r>
        <w:rPr>
          <w:rFonts w:hint="eastAsia" w:ascii="仿宋_GB2312" w:hAnsi="仿宋_GB2312" w:eastAsia="仿宋_GB2312" w:cs="仿宋_GB2312"/>
          <w:sz w:val="32"/>
          <w:szCs w:val="32"/>
        </w:rPr>
        <w:t>科技资源服务补贴机制，通过年度的绩效评价，对提供资源共享服务的共享单位实施经费后补助及激励措施。</w:t>
      </w:r>
    </w:p>
    <w:p>
      <w:pPr>
        <w:spacing w:line="640" w:lineRule="exact"/>
        <w:ind w:firstLine="570"/>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zh-CN"/>
        </w:rPr>
        <w:t>4、工作方案制定：</w:t>
      </w:r>
      <w:r>
        <w:rPr>
          <w:rFonts w:hint="eastAsia" w:ascii="仿宋_GB2312" w:hAnsi="仿宋_GB2312" w:eastAsia="仿宋_GB2312" w:cs="仿宋_GB2312"/>
          <w:sz w:val="32"/>
          <w:szCs w:val="32"/>
        </w:rPr>
        <w:t>编制年度工作计划，提出</w:t>
      </w:r>
      <w:r>
        <w:rPr>
          <w:rFonts w:hint="eastAsia" w:ascii="仿宋_GB2312" w:hAnsi="仿宋_GB2312" w:eastAsia="仿宋_GB2312" w:cs="仿宋_GB2312"/>
          <w:kern w:val="0"/>
          <w:sz w:val="32"/>
          <w:szCs w:val="32"/>
        </w:rPr>
        <w:t>管理平台建设</w:t>
      </w:r>
      <w:r>
        <w:rPr>
          <w:rFonts w:hint="eastAsia" w:ascii="仿宋_GB2312" w:hAnsi="仿宋_GB2312" w:eastAsia="仿宋_GB2312" w:cs="仿宋_GB2312"/>
          <w:sz w:val="32"/>
          <w:szCs w:val="32"/>
        </w:rPr>
        <w:t>运行经费预算。</w:t>
      </w:r>
    </w:p>
    <w:p>
      <w:pPr>
        <w:autoSpaceDE w:val="0"/>
        <w:autoSpaceDN w:val="0"/>
        <w:adjustRightInd w:val="0"/>
        <w:spacing w:line="640" w:lineRule="exact"/>
        <w:ind w:firstLine="570"/>
        <w:jc w:val="left"/>
        <w:rPr>
          <w:rFonts w:ascii="黑体" w:hAnsi="黑体" w:eastAsia="黑体" w:cs="黑体"/>
          <w:bCs/>
          <w:kern w:val="0"/>
          <w:sz w:val="32"/>
          <w:szCs w:val="32"/>
        </w:rPr>
      </w:pPr>
      <w:r>
        <w:rPr>
          <w:rFonts w:hint="eastAsia" w:ascii="黑体" w:hAnsi="黑体" w:eastAsia="黑体" w:cs="黑体"/>
          <w:bCs/>
          <w:kern w:val="0"/>
          <w:sz w:val="32"/>
          <w:szCs w:val="32"/>
        </w:rPr>
        <w:t>二、乙方的义务与权利</w:t>
      </w:r>
    </w:p>
    <w:p>
      <w:pPr>
        <w:autoSpaceDE w:val="0"/>
        <w:autoSpaceDN w:val="0"/>
        <w:adjustRightInd w:val="0"/>
        <w:spacing w:line="640" w:lineRule="exact"/>
        <w:ind w:firstLine="57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乙方作为甘肃省重大</w:t>
      </w:r>
      <w:r>
        <w:rPr>
          <w:rFonts w:hint="eastAsia" w:ascii="仿宋_GB2312" w:hAnsi="仿宋_GB2312" w:eastAsia="仿宋_GB2312" w:cs="仿宋_GB2312"/>
          <w:kern w:val="0"/>
          <w:sz w:val="32"/>
          <w:szCs w:val="32"/>
          <w:lang w:val="zh-CN"/>
        </w:rPr>
        <w:t>科研设施与大型科学仪器设备协作共享</w:t>
      </w:r>
      <w:r>
        <w:rPr>
          <w:rFonts w:hint="eastAsia" w:ascii="仿宋_GB2312" w:hAnsi="仿宋_GB2312" w:eastAsia="仿宋_GB2312" w:cs="仿宋_GB2312"/>
          <w:kern w:val="0"/>
          <w:sz w:val="32"/>
          <w:szCs w:val="32"/>
        </w:rPr>
        <w:t>平台的入网单位，应遵</w:t>
      </w:r>
      <w:r>
        <w:rPr>
          <w:rFonts w:hint="eastAsia" w:ascii="仿宋_GB2312" w:hAnsi="仿宋_GB2312" w:eastAsia="仿宋_GB2312" w:cs="仿宋_GB2312"/>
          <w:kern w:val="0"/>
          <w:sz w:val="32"/>
          <w:szCs w:val="32"/>
          <w:lang w:val="zh-CN"/>
        </w:rPr>
        <w:t>守《甘肃省大型科学仪器与设施开放共享实施细则(试行)》，履行和享受以下义务与权利：</w:t>
      </w:r>
    </w:p>
    <w:p>
      <w:pPr>
        <w:pStyle w:val="8"/>
        <w:autoSpaceDE w:val="0"/>
        <w:autoSpaceDN w:val="0"/>
        <w:adjustRightInd w:val="0"/>
        <w:spacing w:line="640" w:lineRule="exact"/>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1、积极开放所属大型科研设施与仪器设备，保持入网设施及仪器设备的正常运行，并按开放共享建设要求，为用户提供优质的技术服务。</w:t>
      </w:r>
    </w:p>
    <w:p>
      <w:pPr>
        <w:pStyle w:val="8"/>
        <w:autoSpaceDE w:val="0"/>
        <w:autoSpaceDN w:val="0"/>
        <w:adjustRightInd w:val="0"/>
        <w:spacing w:line="640" w:lineRule="exact"/>
        <w:ind w:firstLine="640"/>
        <w:jc w:val="left"/>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2、向甲方报送年度单台套价值在30万以上入网仪器设备，并按相关要求填写入网仪器的相关技术参数，</w:t>
      </w:r>
      <w:r>
        <w:rPr>
          <w:rFonts w:hint="eastAsia" w:ascii="仿宋_GB2312" w:hAnsi="仿宋_GB2312" w:eastAsia="仿宋_GB2312" w:cs="仿宋_GB2312"/>
          <w:sz w:val="32"/>
          <w:szCs w:val="32"/>
        </w:rPr>
        <w:t>公开科研设施与仪器的开放制度、分布信息和使用情况，通过网络管理平台，向社会适时提供多种形式的技术服务。</w:t>
      </w:r>
    </w:p>
    <w:p>
      <w:pPr>
        <w:spacing w:line="64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3、为用户保守技术和商业秘密，维护共享平台的声誉；</w:t>
      </w:r>
    </w:p>
    <w:p>
      <w:pPr>
        <w:spacing w:line="64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4、积极参与共享平台组织的技术培训及相关活动；</w:t>
      </w:r>
    </w:p>
    <w:p>
      <w:pPr>
        <w:autoSpaceDE w:val="0"/>
        <w:autoSpaceDN w:val="0"/>
        <w:adjustRightInd w:val="0"/>
        <w:spacing w:line="64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zh-CN"/>
        </w:rPr>
        <w:t>5、遵守《甘肃省大型科学仪器与设施开放共享实施细则(试行)》，按照甲方要求，如实报送对外服务年度工作总结、典型服务案例等相关材料，接受共享</w:t>
      </w:r>
      <w:r>
        <w:rPr>
          <w:rFonts w:hint="eastAsia" w:ascii="仿宋_GB2312" w:hAnsi="仿宋_GB2312" w:eastAsia="仿宋_GB2312" w:cs="仿宋_GB2312"/>
          <w:sz w:val="32"/>
          <w:szCs w:val="32"/>
        </w:rPr>
        <w:t>平台</w:t>
      </w:r>
      <w:r>
        <w:rPr>
          <w:rFonts w:hint="eastAsia" w:ascii="仿宋_GB2312" w:hAnsi="仿宋_GB2312" w:eastAsia="仿宋_GB2312" w:cs="仿宋_GB2312"/>
          <w:kern w:val="0"/>
          <w:sz w:val="32"/>
          <w:szCs w:val="32"/>
          <w:lang w:val="zh-CN"/>
        </w:rPr>
        <w:t>考核评估。</w:t>
      </w:r>
    </w:p>
    <w:p>
      <w:pPr>
        <w:pStyle w:val="8"/>
        <w:autoSpaceDE w:val="0"/>
        <w:autoSpaceDN w:val="0"/>
        <w:adjustRightInd w:val="0"/>
        <w:spacing w:line="640" w:lineRule="exact"/>
        <w:ind w:firstLine="64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w:t>
      </w:r>
      <w:r>
        <w:rPr>
          <w:rFonts w:hint="eastAsia" w:ascii="仿宋_GB2312" w:hAnsi="仿宋_GB2312" w:eastAsia="仿宋_GB2312" w:cs="仿宋_GB2312"/>
          <w:kern w:val="0"/>
          <w:sz w:val="32"/>
          <w:szCs w:val="32"/>
          <w:lang w:val="zh-CN"/>
        </w:rPr>
        <w:t>优先享受共享</w:t>
      </w:r>
      <w:r>
        <w:rPr>
          <w:rFonts w:hint="eastAsia" w:ascii="仿宋_GB2312" w:hAnsi="仿宋_GB2312" w:eastAsia="仿宋_GB2312" w:cs="仿宋_GB2312"/>
          <w:sz w:val="32"/>
          <w:szCs w:val="32"/>
        </w:rPr>
        <w:t>平台</w:t>
      </w:r>
      <w:r>
        <w:rPr>
          <w:rFonts w:hint="eastAsia" w:ascii="仿宋_GB2312" w:hAnsi="仿宋_GB2312" w:eastAsia="仿宋_GB2312" w:cs="仿宋_GB2312"/>
          <w:kern w:val="0"/>
          <w:sz w:val="32"/>
          <w:szCs w:val="32"/>
          <w:lang w:val="zh-CN"/>
        </w:rPr>
        <w:t>各项优惠服务，并享受仪器设备共享服务运行补贴。</w:t>
      </w:r>
    </w:p>
    <w:p>
      <w:pPr>
        <w:autoSpaceDE w:val="0"/>
        <w:autoSpaceDN w:val="0"/>
        <w:adjustRightInd w:val="0"/>
        <w:spacing w:line="640" w:lineRule="exact"/>
        <w:ind w:firstLine="570"/>
        <w:jc w:val="left"/>
        <w:rPr>
          <w:rFonts w:ascii="黑体" w:hAnsi="黑体" w:eastAsia="黑体" w:cs="黑体"/>
          <w:bCs/>
          <w:kern w:val="0"/>
          <w:sz w:val="32"/>
          <w:szCs w:val="32"/>
        </w:rPr>
      </w:pPr>
      <w:r>
        <w:rPr>
          <w:rFonts w:hint="eastAsia" w:ascii="黑体" w:hAnsi="黑体" w:eastAsia="黑体" w:cs="黑体"/>
          <w:bCs/>
          <w:kern w:val="0"/>
          <w:sz w:val="32"/>
          <w:szCs w:val="32"/>
        </w:rPr>
        <w:t>三、合作方式</w:t>
      </w:r>
    </w:p>
    <w:p>
      <w:pPr>
        <w:spacing w:line="640" w:lineRule="exact"/>
        <w:ind w:firstLine="640" w:firstLineChars="200"/>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甲方负责乙方入网仪器设备的数据发布、开放共享、技术培训及技术咨询等工作，并按年度进行工作考评，根据乙方工作完成情况给予运行补贴。乙方应按照</w:t>
      </w:r>
      <w:r>
        <w:rPr>
          <w:rFonts w:hint="eastAsia" w:ascii="仿宋_GB2312" w:hAnsi="仿宋_GB2312" w:eastAsia="仿宋_GB2312" w:cs="仿宋_GB2312"/>
          <w:kern w:val="0"/>
          <w:sz w:val="32"/>
          <w:szCs w:val="32"/>
          <w:lang w:val="zh-CN"/>
        </w:rPr>
        <w:t>《甘肃省大型科学仪器与设施开放共享实施细则(试行)》</w:t>
      </w:r>
      <w:r>
        <w:rPr>
          <w:rFonts w:hint="eastAsia" w:ascii="仿宋_GB2312" w:hAnsi="仿宋_GB2312" w:eastAsia="仿宋_GB2312" w:cs="仿宋_GB2312"/>
          <w:sz w:val="32"/>
          <w:szCs w:val="32"/>
        </w:rPr>
        <w:t>的要求，积极向社会开放所属科研设施和仪器，并如实上报科研设施与仪器的信息及相关服务内容。</w:t>
      </w:r>
    </w:p>
    <w:p>
      <w:pPr>
        <w:autoSpaceDE w:val="0"/>
        <w:autoSpaceDN w:val="0"/>
        <w:adjustRightInd w:val="0"/>
        <w:spacing w:line="640" w:lineRule="exact"/>
        <w:jc w:val="left"/>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bCs/>
          <w:kern w:val="0"/>
          <w:sz w:val="32"/>
          <w:szCs w:val="32"/>
        </w:rPr>
        <w:t>四、违约责任</w:t>
      </w:r>
    </w:p>
    <w:p>
      <w:pPr>
        <w:autoSpaceDE w:val="0"/>
        <w:autoSpaceDN w:val="0"/>
        <w:adjustRightInd w:val="0"/>
        <w:spacing w:line="6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如甲、乙任一方无故违反本协议有关规定，对方有权将该事项提交上一级主管部门协调解决。</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本协议一式两份由甲乙双方各持一份。</w:t>
      </w:r>
    </w:p>
    <w:p>
      <w:pPr>
        <w:autoSpaceDE w:val="0"/>
        <w:autoSpaceDN w:val="0"/>
        <w:adjustRightInd w:val="0"/>
        <w:spacing w:line="640"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6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甲方联系人：樊世勇   何鹏     乙方联系人：</w:t>
      </w:r>
    </w:p>
    <w:p>
      <w:pPr>
        <w:autoSpaceDE w:val="0"/>
        <w:autoSpaceDN w:val="0"/>
        <w:adjustRightInd w:val="0"/>
        <w:spacing w:line="6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联系电话：0931-2199036        联系电话：</w:t>
      </w:r>
    </w:p>
    <w:p>
      <w:pPr>
        <w:autoSpaceDE w:val="0"/>
        <w:autoSpaceDN w:val="0"/>
        <w:adjustRightInd w:val="0"/>
        <w:spacing w:line="6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邮    箱：gsdyb15@sohu.com    邮    箱：</w:t>
      </w:r>
    </w:p>
    <w:p>
      <w:pPr>
        <w:autoSpaceDE w:val="0"/>
        <w:autoSpaceDN w:val="0"/>
        <w:adjustRightInd w:val="0"/>
        <w:ind w:firstLine="570"/>
        <w:jc w:val="left"/>
        <w:rPr>
          <w:rFonts w:ascii="仿宋_GB2312" w:hAnsi="仿宋_GB2312" w:eastAsia="仿宋_GB2312" w:cs="仿宋_GB2312"/>
          <w:b/>
          <w:kern w:val="0"/>
          <w:sz w:val="32"/>
          <w:szCs w:val="32"/>
        </w:rPr>
      </w:pPr>
    </w:p>
    <w:p>
      <w:pPr>
        <w:autoSpaceDE w:val="0"/>
        <w:autoSpaceDN w:val="0"/>
        <w:adjustRightInd w:val="0"/>
        <w:jc w:val="left"/>
        <w:rPr>
          <w:rFonts w:ascii="仿宋_GB2312" w:hAnsi="仿宋_GB2312" w:eastAsia="仿宋_GB2312" w:cs="仿宋_GB2312"/>
          <w:b/>
          <w:kern w:val="0"/>
          <w:sz w:val="32"/>
          <w:szCs w:val="32"/>
        </w:rPr>
      </w:pPr>
    </w:p>
    <w:p>
      <w:pPr>
        <w:autoSpaceDE w:val="0"/>
        <w:autoSpaceDN w:val="0"/>
        <w:adjustRightInd w:val="0"/>
        <w:jc w:val="left"/>
        <w:rPr>
          <w:rFonts w:ascii="仿宋_GB2312" w:hAnsi="仿宋_GB2312" w:eastAsia="仿宋_GB2312" w:cs="仿宋_GB2312"/>
          <w:b/>
          <w:kern w:val="0"/>
          <w:sz w:val="32"/>
          <w:szCs w:val="32"/>
        </w:rPr>
      </w:pPr>
    </w:p>
    <w:p>
      <w:pPr>
        <w:autoSpaceDE w:val="0"/>
        <w:autoSpaceDN w:val="0"/>
        <w:adjustRightInd w:val="0"/>
        <w:jc w:val="left"/>
        <w:rPr>
          <w:rFonts w:ascii="仿宋_GB2312" w:hAnsi="仿宋_GB2312" w:eastAsia="仿宋_GB2312" w:cs="仿宋_GB2312"/>
          <w:b/>
          <w:kern w:val="0"/>
          <w:sz w:val="32"/>
          <w:szCs w:val="32"/>
        </w:rPr>
      </w:pPr>
    </w:p>
    <w:p>
      <w:pPr>
        <w:autoSpaceDE w:val="0"/>
        <w:autoSpaceDN w:val="0"/>
        <w:adjustRightInd w:val="0"/>
        <w:jc w:val="left"/>
        <w:rPr>
          <w:rFonts w:ascii="仿宋_GB2312" w:hAnsi="仿宋_GB2312" w:eastAsia="仿宋_GB2312" w:cs="仿宋_GB2312"/>
          <w:b/>
          <w:kern w:val="0"/>
          <w:sz w:val="32"/>
          <w:szCs w:val="32"/>
        </w:rPr>
      </w:pPr>
    </w:p>
    <w:p>
      <w:pPr>
        <w:autoSpaceDE w:val="0"/>
        <w:autoSpaceDN w:val="0"/>
        <w:adjustRightInd w:val="0"/>
        <w:jc w:val="left"/>
        <w:rPr>
          <w:rFonts w:ascii="仿宋_GB2312" w:hAnsi="仿宋_GB2312" w:eastAsia="仿宋_GB2312" w:cs="仿宋_GB2312"/>
          <w:b/>
          <w:kern w:val="0"/>
          <w:sz w:val="32"/>
          <w:szCs w:val="32"/>
        </w:rPr>
      </w:pPr>
    </w:p>
    <w:p>
      <w:pPr>
        <w:autoSpaceDE w:val="0"/>
        <w:autoSpaceDN w:val="0"/>
        <w:adjustRightInd w:val="0"/>
        <w:ind w:firstLine="157" w:firstLineChars="49"/>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甲方：                         乙方：</w:t>
      </w:r>
    </w:p>
    <w:p>
      <w:pPr>
        <w:autoSpaceDE w:val="0"/>
        <w:autoSpaceDN w:val="0"/>
        <w:adjustRightInd w:val="0"/>
        <w:ind w:firstLine="157" w:firstLineChars="49"/>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rPr>
        <w:t xml:space="preserve">法人代表：                    法人代表：              </w:t>
      </w:r>
      <w:r>
        <w:rPr>
          <w:rFonts w:hint="eastAsia" w:ascii="仿宋_GB2312" w:hAnsi="仿宋_GB2312" w:eastAsia="仿宋_GB2312" w:cs="仿宋_GB2312"/>
          <w:kern w:val="0"/>
          <w:sz w:val="32"/>
          <w:szCs w:val="32"/>
          <w:lang w:val="en-US" w:eastAsia="zh-CN"/>
        </w:rPr>
        <w:t xml:space="preserve">                       </w:t>
      </w:r>
    </w:p>
    <w:p>
      <w:pPr>
        <w:autoSpaceDE w:val="0"/>
        <w:autoSpaceDN w:val="0"/>
        <w:adjustRightInd w:val="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年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月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日             </w:t>
      </w:r>
      <w:r>
        <w:rPr>
          <w:rFonts w:hint="eastAsia" w:ascii="仿宋_GB2312" w:hAnsi="仿宋_GB2312" w:eastAsia="仿宋_GB2312" w:cs="仿宋_GB2312"/>
          <w:kern w:val="0"/>
          <w:sz w:val="32"/>
          <w:szCs w:val="32"/>
          <w:lang w:val="en-US" w:eastAsia="zh-CN"/>
        </w:rPr>
        <w:t xml:space="preserve">     </w:t>
      </w:r>
      <w:bookmarkStart w:id="0" w:name="_GoBack"/>
      <w:bookmarkEnd w:id="0"/>
      <w:r>
        <w:rPr>
          <w:rFonts w:hint="eastAsia" w:ascii="仿宋_GB2312" w:hAnsi="仿宋_GB2312" w:eastAsia="仿宋_GB2312" w:cs="仿宋_GB2312"/>
          <w:kern w:val="0"/>
          <w:sz w:val="32"/>
          <w:szCs w:val="32"/>
        </w:rPr>
        <w:t>年   月   日</w:t>
      </w:r>
    </w:p>
    <w:sectPr>
      <w:footerReference r:id="rId5" w:type="default"/>
      <w:pgSz w:w="11906" w:h="16838"/>
      <w:pgMar w:top="1587" w:right="1701" w:bottom="1701" w:left="1701" w:header="851" w:footer="992" w:gutter="0"/>
      <w:pgNumType w:fmt="numberInDash" w:start="1"/>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中宋">
    <w:altName w:val="微软雅黑"/>
    <w:panose1 w:val="00000000000000000000"/>
    <w:charset w:val="86"/>
    <w:family w:val="auto"/>
    <w:pitch w:val="default"/>
    <w:sig w:usb0="00000000" w:usb1="080F0000" w:usb2="00000000" w:usb3="00000000" w:csb0="0004009F" w:csb1="DFD70000"/>
  </w:font>
  <w:font w:name="仿宋_GB2312">
    <w:altName w:val="仿宋"/>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shape id="文本框1" o:spid="_x0000_s1025" type="#_x0000_t202" style="position:absolute;left:0;margin-top:0pt;height:144pt;width:144pt;mso-position-horizontal:right;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- 1 -</w:t>
                </w:r>
                <w:r>
                  <w:rPr>
                    <w:rFonts w:hint="eastAsia" w:ascii="仿宋_GB2312" w:hAnsi="仿宋_GB2312" w:eastAsia="仿宋_GB2312" w:cs="仿宋_GB2312"/>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VerticalSpacing w:val="158"/>
  <w:displayHorizontalDrawingGridEvery w:val="1"/>
  <w:displayVerticalDrawingGridEvery w:val="2"/>
  <w:characterSpacingControl w:val="doNotCompress"/>
  <w:compat>
    <w:spaceForUL/>
    <w:doNotLeaveBackslashAlone/>
    <w:ulTrailSpace/>
    <w:splitPgBreakAndParaMark/>
    <w:doNotExpandShiftReturn/>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1577F"/>
    <w:rsid w:val="0001577F"/>
    <w:rsid w:val="00100F06"/>
    <w:rsid w:val="001175A2"/>
    <w:rsid w:val="00282096"/>
    <w:rsid w:val="002A4CE2"/>
    <w:rsid w:val="00521434"/>
    <w:rsid w:val="00530BD0"/>
    <w:rsid w:val="00537B93"/>
    <w:rsid w:val="005649BF"/>
    <w:rsid w:val="006161ED"/>
    <w:rsid w:val="006B4781"/>
    <w:rsid w:val="00D23A62"/>
    <w:rsid w:val="00EA7DAE"/>
    <w:rsid w:val="129E6898"/>
    <w:rsid w:val="190E7A40"/>
    <w:rsid w:val="222015A2"/>
    <w:rsid w:val="2B4C172F"/>
    <w:rsid w:val="32B62041"/>
    <w:rsid w:val="5275276D"/>
    <w:rsid w:val="75201B39"/>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99"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99"/>
    <w:rPr>
      <w:rFonts w:cs="Times New Roman"/>
      <w:b/>
      <w:bCs/>
    </w:rPr>
  </w:style>
  <w:style w:type="paragraph" w:customStyle="1" w:styleId="8">
    <w:name w:val="列出段落1"/>
    <w:basedOn w:val="1"/>
    <w:qFormat/>
    <w:uiPriority w:val="99"/>
    <w:pPr>
      <w:ind w:firstLine="420" w:firstLineChars="200"/>
    </w:pPr>
  </w:style>
  <w:style w:type="character" w:customStyle="1" w:styleId="9">
    <w:name w:val="页眉 Char"/>
    <w:basedOn w:val="5"/>
    <w:link w:val="3"/>
    <w:uiPriority w:val="99"/>
    <w:rPr>
      <w:rFonts w:ascii="Times New Roman" w:hAnsi="Times New Roman" w:eastAsia="宋体" w:cs="Times New Roman"/>
      <w:kern w:val="2"/>
      <w:sz w:val="18"/>
      <w:szCs w:val="18"/>
    </w:rPr>
  </w:style>
  <w:style w:type="character" w:customStyle="1" w:styleId="10">
    <w:name w:val="页脚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244</Words>
  <Characters>1394</Characters>
  <Lines>11</Lines>
  <Paragraphs>3</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2015-07-17T09:07:00Z</dcterms:created>
  <dc:creator>User</dc:creator>
  <cp:lastModifiedBy>Administrator</cp:lastModifiedBy>
  <cp:lastPrinted>2015-07-21T02:51:00Z</cp:lastPrinted>
  <dcterms:modified xsi:type="dcterms:W3CDTF">2015-07-31T03:45:04Z</dcterms:modified>
  <dc:title>甘肃省大型科学仪器设备共享服务平台入网合作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